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0A06" w14:textId="5E058450" w:rsidR="00037AFD" w:rsidRDefault="00037AFD">
      <w:r>
        <w:rPr>
          <w:rFonts w:ascii="Times New Roman"/>
          <w:noProof/>
        </w:rPr>
        <w:drawing>
          <wp:anchor distT="0" distB="0" distL="114300" distR="114300" simplePos="0" relativeHeight="251660288" behindDoc="0" locked="0" layoutInCell="1" allowOverlap="1" wp14:anchorId="51A45362" wp14:editId="14B1EBA6">
            <wp:simplePos x="0" y="0"/>
            <wp:positionH relativeFrom="margin">
              <wp:align>left</wp:align>
            </wp:positionH>
            <wp:positionV relativeFrom="paragraph">
              <wp:posOffset>0</wp:posOffset>
            </wp:positionV>
            <wp:extent cx="1491261" cy="690562"/>
            <wp:effectExtent l="0" t="0" r="0" b="0"/>
            <wp:wrapSquare wrapText="bothSides"/>
            <wp:docPr id="1" name="Image 1" descr="A logo with green and orange rectangl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green and orange rectangl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261" cy="690562"/>
                    </a:xfrm>
                    <a:prstGeom prst="rect">
                      <a:avLst/>
                    </a:prstGeom>
                  </pic:spPr>
                </pic:pic>
              </a:graphicData>
            </a:graphic>
          </wp:anchor>
        </w:drawing>
      </w:r>
    </w:p>
    <w:p w14:paraId="041C296C" w14:textId="2AAA4567" w:rsidR="00037AFD" w:rsidRDefault="00037AFD"/>
    <w:p w14:paraId="5B2010F1" w14:textId="587B2AF0" w:rsidR="00037AFD" w:rsidRDefault="00037AFD"/>
    <w:p w14:paraId="697D8E22" w14:textId="363BD22A" w:rsidR="00037AFD" w:rsidRDefault="00037AFD"/>
    <w:p w14:paraId="17815154" w14:textId="00A97D41" w:rsidR="00037AFD" w:rsidRDefault="00037AFD"/>
    <w:p w14:paraId="149E9122" w14:textId="1A027837" w:rsidR="00037AFD" w:rsidRDefault="00037AFD"/>
    <w:p w14:paraId="05E7A7F7" w14:textId="61E328D8" w:rsidR="00037AFD" w:rsidRDefault="00037AFD"/>
    <w:p w14:paraId="21CB8249" w14:textId="1B996022" w:rsidR="00037AFD" w:rsidRDefault="00037AFD"/>
    <w:p w14:paraId="08A9F914" w14:textId="20F4E12E" w:rsidR="00037AFD" w:rsidRPr="00037AFD" w:rsidRDefault="00037AFD" w:rsidP="00037AFD">
      <w:pPr>
        <w:pStyle w:val="Title"/>
        <w:ind w:left="0"/>
        <w:rPr>
          <w:rFonts w:ascii="Aptos" w:hAnsi="Aptos"/>
        </w:rPr>
      </w:pPr>
      <w:r>
        <w:rPr>
          <w:rFonts w:ascii="Aptos" w:hAnsi="Aptos"/>
          <w:noProof/>
          <w14:ligatures w14:val="standardContextual"/>
        </w:rPr>
        <mc:AlternateContent>
          <mc:Choice Requires="wps">
            <w:drawing>
              <wp:anchor distT="0" distB="0" distL="114300" distR="114300" simplePos="0" relativeHeight="251661312" behindDoc="1" locked="0" layoutInCell="1" allowOverlap="1" wp14:anchorId="558594C3" wp14:editId="685C87F8">
                <wp:simplePos x="0" y="0"/>
                <wp:positionH relativeFrom="column">
                  <wp:posOffset>38100</wp:posOffset>
                </wp:positionH>
                <wp:positionV relativeFrom="paragraph">
                  <wp:posOffset>362585</wp:posOffset>
                </wp:positionV>
                <wp:extent cx="5010150" cy="114300"/>
                <wp:effectExtent l="0" t="0" r="0" b="0"/>
                <wp:wrapNone/>
                <wp:docPr id="746819647" name="Rectangle 1"/>
                <wp:cNvGraphicFramePr/>
                <a:graphic xmlns:a="http://schemas.openxmlformats.org/drawingml/2006/main">
                  <a:graphicData uri="http://schemas.microsoft.com/office/word/2010/wordprocessingShape">
                    <wps:wsp>
                      <wps:cNvSpPr/>
                      <wps:spPr>
                        <a:xfrm>
                          <a:off x="0" y="0"/>
                          <a:ext cx="5010150" cy="114300"/>
                        </a:xfrm>
                        <a:prstGeom prst="rect">
                          <a:avLst/>
                        </a:prstGeom>
                        <a:solidFill>
                          <a:srgbClr val="EA80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EE387" id="Rectangle 1" o:spid="_x0000_s1026" style="position:absolute;margin-left:3pt;margin-top:28.55pt;width:394.5pt;height: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" fillcolor="#ea8016" stroked="f" strokeweight="1pt"/>
            </w:pict>
          </mc:Fallback>
        </mc:AlternateContent>
      </w:r>
      <w:r w:rsidRPr="00037AFD">
        <w:rPr>
          <w:rFonts w:ascii="Aptos" w:hAnsi="Aptos"/>
        </w:rPr>
        <w:t>Gender pay gap statistics</w:t>
      </w:r>
    </w:p>
    <w:p w14:paraId="7BC52976" w14:textId="00A07A37" w:rsidR="00037AFD" w:rsidRDefault="00037AFD" w:rsidP="00037AFD">
      <w:pPr>
        <w:spacing w:before="189"/>
        <w:rPr>
          <w:rFonts w:ascii="Aptos" w:hAnsi="Aptos"/>
          <w:color w:val="048948"/>
          <w:spacing w:val="-4"/>
          <w:sz w:val="42"/>
        </w:rPr>
      </w:pPr>
      <w:r w:rsidRPr="00037AFD">
        <w:rPr>
          <w:rFonts w:ascii="Aptos" w:hAnsi="Aptos"/>
          <w:color w:val="048948"/>
          <w:sz w:val="42"/>
        </w:rPr>
        <w:t>to April</w:t>
      </w:r>
      <w:r w:rsidRPr="00037AFD">
        <w:rPr>
          <w:rFonts w:ascii="Aptos" w:hAnsi="Aptos"/>
          <w:color w:val="048948"/>
          <w:spacing w:val="-13"/>
          <w:sz w:val="42"/>
        </w:rPr>
        <w:t xml:space="preserve"> </w:t>
      </w:r>
      <w:r w:rsidRPr="00037AFD">
        <w:rPr>
          <w:rFonts w:ascii="Aptos" w:hAnsi="Aptos"/>
          <w:color w:val="048948"/>
          <w:spacing w:val="-4"/>
          <w:sz w:val="42"/>
        </w:rPr>
        <w:t>202</w:t>
      </w:r>
      <w:r w:rsidR="00E67B0E">
        <w:rPr>
          <w:rFonts w:ascii="Aptos" w:hAnsi="Aptos"/>
          <w:color w:val="048948"/>
          <w:spacing w:val="-4"/>
          <w:sz w:val="42"/>
        </w:rPr>
        <w:t>5</w:t>
      </w:r>
    </w:p>
    <w:tbl>
      <w:tblPr>
        <w:tblStyle w:val="TableGrid"/>
        <w:tblpPr w:leftFromText="180" w:rightFromText="180" w:vertAnchor="text" w:horzAnchor="margin"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445"/>
        <w:gridCol w:w="993"/>
        <w:gridCol w:w="2835"/>
        <w:gridCol w:w="1842"/>
      </w:tblGrid>
      <w:tr w:rsidR="0040761C" w14:paraId="7162603E" w14:textId="77777777" w:rsidTr="0040761C">
        <w:tc>
          <w:tcPr>
            <w:tcW w:w="4536" w:type="dxa"/>
            <w:gridSpan w:val="2"/>
            <w:tcBorders>
              <w:bottom w:val="single" w:sz="4" w:space="0" w:color="auto"/>
            </w:tcBorders>
            <w:shd w:val="clear" w:color="auto" w:fill="FFFBF3"/>
          </w:tcPr>
          <w:p w14:paraId="1D0A4B0B" w14:textId="77777777" w:rsidR="0040761C" w:rsidRPr="00037AFD" w:rsidRDefault="0040761C" w:rsidP="0040761C">
            <w:pPr>
              <w:rPr>
                <w:rFonts w:ascii="Aptos" w:hAnsi="Aptos"/>
                <w:b/>
                <w:bCs/>
              </w:rPr>
            </w:pPr>
            <w:r w:rsidRPr="00037AFD">
              <w:rPr>
                <w:rFonts w:ascii="Aptos" w:hAnsi="Aptos"/>
                <w:b/>
                <w:bCs/>
              </w:rPr>
              <w:t>Mean Hourly Rate</w:t>
            </w:r>
          </w:p>
        </w:tc>
        <w:tc>
          <w:tcPr>
            <w:tcW w:w="993" w:type="dxa"/>
          </w:tcPr>
          <w:p w14:paraId="2EEDA98F" w14:textId="77777777" w:rsidR="0040761C" w:rsidRDefault="0040761C" w:rsidP="0040761C">
            <w:pPr>
              <w:rPr>
                <w:rFonts w:ascii="Aptos" w:hAnsi="Aptos"/>
              </w:rPr>
            </w:pPr>
          </w:p>
        </w:tc>
        <w:tc>
          <w:tcPr>
            <w:tcW w:w="4677" w:type="dxa"/>
            <w:gridSpan w:val="2"/>
            <w:tcBorders>
              <w:bottom w:val="single" w:sz="4" w:space="0" w:color="auto"/>
            </w:tcBorders>
            <w:shd w:val="clear" w:color="auto" w:fill="FFFBF3"/>
          </w:tcPr>
          <w:p w14:paraId="6E8EA525" w14:textId="77777777" w:rsidR="0040761C" w:rsidRPr="00037AFD" w:rsidRDefault="0040761C" w:rsidP="0040761C">
            <w:pPr>
              <w:rPr>
                <w:rFonts w:ascii="Aptos" w:hAnsi="Aptos"/>
                <w:b/>
                <w:bCs/>
              </w:rPr>
            </w:pPr>
            <w:r w:rsidRPr="00037AFD">
              <w:rPr>
                <w:rFonts w:ascii="Aptos" w:hAnsi="Aptos"/>
                <w:b/>
                <w:bCs/>
              </w:rPr>
              <w:t>Median Hourly Rate</w:t>
            </w:r>
          </w:p>
        </w:tc>
      </w:tr>
      <w:tr w:rsidR="0040761C" w14:paraId="5058A130" w14:textId="77777777" w:rsidTr="0040761C">
        <w:tc>
          <w:tcPr>
            <w:tcW w:w="2091" w:type="dxa"/>
            <w:tcBorders>
              <w:top w:val="single" w:sz="4" w:space="0" w:color="auto"/>
            </w:tcBorders>
            <w:shd w:val="clear" w:color="auto" w:fill="FFFBF3"/>
          </w:tcPr>
          <w:p w14:paraId="661328A0" w14:textId="77777777" w:rsidR="0040761C" w:rsidRDefault="0040761C" w:rsidP="0040761C">
            <w:pPr>
              <w:rPr>
                <w:rFonts w:ascii="Aptos" w:hAnsi="Aptos"/>
              </w:rPr>
            </w:pPr>
            <w:r>
              <w:rPr>
                <w:rFonts w:ascii="Aptos" w:hAnsi="Aptos"/>
              </w:rPr>
              <w:t>Male Staff</w:t>
            </w:r>
          </w:p>
        </w:tc>
        <w:tc>
          <w:tcPr>
            <w:tcW w:w="2445" w:type="dxa"/>
            <w:tcBorders>
              <w:top w:val="single" w:sz="4" w:space="0" w:color="auto"/>
            </w:tcBorders>
            <w:shd w:val="clear" w:color="auto" w:fill="FFFBF3"/>
          </w:tcPr>
          <w:p w14:paraId="080A76F1" w14:textId="7C9284B0" w:rsidR="0040761C" w:rsidRDefault="0040761C" w:rsidP="0040761C">
            <w:pPr>
              <w:jc w:val="right"/>
              <w:rPr>
                <w:rFonts w:ascii="Aptos" w:hAnsi="Aptos"/>
              </w:rPr>
            </w:pPr>
            <w:r>
              <w:rPr>
                <w:rFonts w:ascii="Aptos" w:hAnsi="Aptos"/>
              </w:rPr>
              <w:t>£</w:t>
            </w:r>
            <w:r w:rsidR="00D60B21">
              <w:rPr>
                <w:rFonts w:ascii="Aptos" w:hAnsi="Aptos"/>
              </w:rPr>
              <w:t>19.70</w:t>
            </w:r>
          </w:p>
        </w:tc>
        <w:tc>
          <w:tcPr>
            <w:tcW w:w="993" w:type="dxa"/>
          </w:tcPr>
          <w:p w14:paraId="1481B5D9" w14:textId="77777777" w:rsidR="0040761C" w:rsidRDefault="0040761C" w:rsidP="0040761C">
            <w:pPr>
              <w:rPr>
                <w:rFonts w:ascii="Aptos" w:hAnsi="Aptos"/>
              </w:rPr>
            </w:pPr>
          </w:p>
        </w:tc>
        <w:tc>
          <w:tcPr>
            <w:tcW w:w="2835" w:type="dxa"/>
            <w:tcBorders>
              <w:top w:val="single" w:sz="4" w:space="0" w:color="auto"/>
            </w:tcBorders>
            <w:shd w:val="clear" w:color="auto" w:fill="FFFBF3"/>
          </w:tcPr>
          <w:p w14:paraId="4F2A0572" w14:textId="77777777" w:rsidR="0040761C" w:rsidRDefault="0040761C" w:rsidP="0040761C">
            <w:pPr>
              <w:rPr>
                <w:rFonts w:ascii="Aptos" w:hAnsi="Aptos"/>
              </w:rPr>
            </w:pPr>
            <w:r>
              <w:rPr>
                <w:rFonts w:ascii="Aptos" w:hAnsi="Aptos"/>
              </w:rPr>
              <w:t>Male Staff</w:t>
            </w:r>
          </w:p>
        </w:tc>
        <w:tc>
          <w:tcPr>
            <w:tcW w:w="1842" w:type="dxa"/>
            <w:tcBorders>
              <w:top w:val="single" w:sz="4" w:space="0" w:color="auto"/>
            </w:tcBorders>
            <w:shd w:val="clear" w:color="auto" w:fill="FFFBF3"/>
          </w:tcPr>
          <w:p w14:paraId="1A1FC86C" w14:textId="3CF1B503" w:rsidR="0040761C" w:rsidRDefault="0040761C" w:rsidP="0040761C">
            <w:pPr>
              <w:jc w:val="right"/>
              <w:rPr>
                <w:rFonts w:ascii="Aptos" w:hAnsi="Aptos"/>
              </w:rPr>
            </w:pPr>
            <w:r>
              <w:rPr>
                <w:rFonts w:ascii="Aptos" w:hAnsi="Aptos"/>
              </w:rPr>
              <w:t>£1</w:t>
            </w:r>
            <w:r w:rsidR="00D109F8">
              <w:rPr>
                <w:rFonts w:ascii="Aptos" w:hAnsi="Aptos"/>
              </w:rPr>
              <w:t>7.50</w:t>
            </w:r>
          </w:p>
        </w:tc>
      </w:tr>
      <w:tr w:rsidR="0040761C" w14:paraId="4D57F28F" w14:textId="77777777" w:rsidTr="0040761C">
        <w:tc>
          <w:tcPr>
            <w:tcW w:w="2091" w:type="dxa"/>
            <w:shd w:val="clear" w:color="auto" w:fill="FFFBF3"/>
          </w:tcPr>
          <w:p w14:paraId="732C92FD" w14:textId="77777777" w:rsidR="0040761C" w:rsidRDefault="0040761C" w:rsidP="0040761C">
            <w:pPr>
              <w:rPr>
                <w:rFonts w:ascii="Aptos" w:hAnsi="Aptos"/>
              </w:rPr>
            </w:pPr>
            <w:r>
              <w:rPr>
                <w:rFonts w:ascii="Aptos" w:hAnsi="Aptos"/>
              </w:rPr>
              <w:t>Female Staff</w:t>
            </w:r>
          </w:p>
        </w:tc>
        <w:tc>
          <w:tcPr>
            <w:tcW w:w="2445" w:type="dxa"/>
            <w:shd w:val="clear" w:color="auto" w:fill="FFFBF3"/>
          </w:tcPr>
          <w:p w14:paraId="100FEAF9" w14:textId="66B5B6DF" w:rsidR="0040761C" w:rsidRDefault="0040761C" w:rsidP="0040761C">
            <w:pPr>
              <w:jc w:val="right"/>
              <w:rPr>
                <w:rFonts w:ascii="Aptos" w:hAnsi="Aptos"/>
              </w:rPr>
            </w:pPr>
            <w:r>
              <w:rPr>
                <w:rFonts w:ascii="Aptos" w:hAnsi="Aptos"/>
              </w:rPr>
              <w:t>£</w:t>
            </w:r>
            <w:r w:rsidR="00D60B21">
              <w:rPr>
                <w:rFonts w:ascii="Aptos" w:hAnsi="Aptos"/>
              </w:rPr>
              <w:t>17.49</w:t>
            </w:r>
          </w:p>
        </w:tc>
        <w:tc>
          <w:tcPr>
            <w:tcW w:w="993" w:type="dxa"/>
          </w:tcPr>
          <w:p w14:paraId="4DB61E0F" w14:textId="77777777" w:rsidR="0040761C" w:rsidRDefault="0040761C" w:rsidP="0040761C">
            <w:pPr>
              <w:rPr>
                <w:rFonts w:ascii="Aptos" w:hAnsi="Aptos"/>
              </w:rPr>
            </w:pPr>
          </w:p>
        </w:tc>
        <w:tc>
          <w:tcPr>
            <w:tcW w:w="2835" w:type="dxa"/>
            <w:shd w:val="clear" w:color="auto" w:fill="FFFBF3"/>
          </w:tcPr>
          <w:p w14:paraId="5EAC09DA" w14:textId="77777777" w:rsidR="0040761C" w:rsidRDefault="0040761C" w:rsidP="0040761C">
            <w:pPr>
              <w:rPr>
                <w:rFonts w:ascii="Aptos" w:hAnsi="Aptos"/>
              </w:rPr>
            </w:pPr>
            <w:r>
              <w:rPr>
                <w:rFonts w:ascii="Aptos" w:hAnsi="Aptos"/>
              </w:rPr>
              <w:t>Female Staff</w:t>
            </w:r>
          </w:p>
        </w:tc>
        <w:tc>
          <w:tcPr>
            <w:tcW w:w="1842" w:type="dxa"/>
            <w:shd w:val="clear" w:color="auto" w:fill="FFFBF3"/>
          </w:tcPr>
          <w:p w14:paraId="0902D953" w14:textId="5B36D9C1" w:rsidR="0040761C" w:rsidRDefault="0040761C" w:rsidP="0040761C">
            <w:pPr>
              <w:jc w:val="right"/>
              <w:rPr>
                <w:rFonts w:ascii="Aptos" w:hAnsi="Aptos"/>
              </w:rPr>
            </w:pPr>
            <w:r>
              <w:rPr>
                <w:rFonts w:ascii="Aptos" w:hAnsi="Aptos"/>
              </w:rPr>
              <w:t>£</w:t>
            </w:r>
            <w:r w:rsidR="00D109F8">
              <w:rPr>
                <w:rFonts w:ascii="Aptos" w:hAnsi="Aptos"/>
              </w:rPr>
              <w:t>15.04</w:t>
            </w:r>
          </w:p>
        </w:tc>
      </w:tr>
      <w:tr w:rsidR="0040761C" w14:paraId="39815EF6" w14:textId="77777777" w:rsidTr="0040761C">
        <w:tc>
          <w:tcPr>
            <w:tcW w:w="2091" w:type="dxa"/>
            <w:tcBorders>
              <w:bottom w:val="single" w:sz="4" w:space="0" w:color="auto"/>
            </w:tcBorders>
            <w:shd w:val="clear" w:color="auto" w:fill="FFFBF3"/>
          </w:tcPr>
          <w:p w14:paraId="420134A3" w14:textId="77777777" w:rsidR="0040761C" w:rsidRPr="00037AFD" w:rsidRDefault="0040761C" w:rsidP="0040761C">
            <w:pPr>
              <w:rPr>
                <w:rFonts w:ascii="Aptos" w:hAnsi="Aptos"/>
                <w:b/>
                <w:bCs/>
              </w:rPr>
            </w:pPr>
            <w:r w:rsidRPr="00037AFD">
              <w:rPr>
                <w:rFonts w:ascii="Aptos" w:hAnsi="Aptos"/>
                <w:b/>
                <w:bCs/>
              </w:rPr>
              <w:t>Gap</w:t>
            </w:r>
          </w:p>
        </w:tc>
        <w:tc>
          <w:tcPr>
            <w:tcW w:w="2445" w:type="dxa"/>
            <w:tcBorders>
              <w:bottom w:val="single" w:sz="4" w:space="0" w:color="auto"/>
            </w:tcBorders>
            <w:shd w:val="clear" w:color="auto" w:fill="FFFBF3"/>
          </w:tcPr>
          <w:p w14:paraId="434D1F24" w14:textId="3335B116" w:rsidR="0040761C" w:rsidRPr="00037AFD" w:rsidRDefault="0040761C" w:rsidP="0040761C">
            <w:pPr>
              <w:jc w:val="right"/>
              <w:rPr>
                <w:rFonts w:ascii="Aptos" w:hAnsi="Aptos"/>
                <w:b/>
                <w:bCs/>
              </w:rPr>
            </w:pPr>
            <w:r w:rsidRPr="00037AFD">
              <w:rPr>
                <w:rFonts w:ascii="Aptos" w:hAnsi="Aptos"/>
                <w:b/>
                <w:bCs/>
              </w:rPr>
              <w:t xml:space="preserve"> £2.</w:t>
            </w:r>
            <w:r w:rsidR="00D60B21">
              <w:rPr>
                <w:rFonts w:ascii="Aptos" w:hAnsi="Aptos"/>
                <w:b/>
                <w:bCs/>
              </w:rPr>
              <w:t>22</w:t>
            </w:r>
          </w:p>
        </w:tc>
        <w:tc>
          <w:tcPr>
            <w:tcW w:w="993" w:type="dxa"/>
          </w:tcPr>
          <w:p w14:paraId="00B07E53" w14:textId="77777777" w:rsidR="0040761C" w:rsidRDefault="0040761C" w:rsidP="0040761C">
            <w:pPr>
              <w:rPr>
                <w:rFonts w:ascii="Aptos" w:hAnsi="Aptos"/>
              </w:rPr>
            </w:pPr>
          </w:p>
        </w:tc>
        <w:tc>
          <w:tcPr>
            <w:tcW w:w="2835" w:type="dxa"/>
            <w:tcBorders>
              <w:bottom w:val="single" w:sz="4" w:space="0" w:color="auto"/>
            </w:tcBorders>
            <w:shd w:val="clear" w:color="auto" w:fill="FFFBF3"/>
          </w:tcPr>
          <w:p w14:paraId="0DEAEC41" w14:textId="77777777" w:rsidR="0040761C" w:rsidRPr="00037AFD" w:rsidRDefault="0040761C" w:rsidP="0040761C">
            <w:pPr>
              <w:rPr>
                <w:rFonts w:ascii="Aptos" w:hAnsi="Aptos"/>
                <w:b/>
                <w:bCs/>
              </w:rPr>
            </w:pPr>
            <w:r w:rsidRPr="00037AFD">
              <w:rPr>
                <w:rFonts w:ascii="Aptos" w:hAnsi="Aptos"/>
                <w:b/>
                <w:bCs/>
              </w:rPr>
              <w:t>Gap</w:t>
            </w:r>
          </w:p>
        </w:tc>
        <w:tc>
          <w:tcPr>
            <w:tcW w:w="1842" w:type="dxa"/>
            <w:tcBorders>
              <w:bottom w:val="single" w:sz="4" w:space="0" w:color="auto"/>
            </w:tcBorders>
            <w:shd w:val="clear" w:color="auto" w:fill="FFFBF3"/>
          </w:tcPr>
          <w:p w14:paraId="087632A3" w14:textId="7DEB3A80" w:rsidR="0040761C" w:rsidRPr="00037AFD" w:rsidRDefault="0040761C" w:rsidP="0040761C">
            <w:pPr>
              <w:jc w:val="right"/>
              <w:rPr>
                <w:rFonts w:ascii="Aptos" w:hAnsi="Aptos"/>
                <w:b/>
                <w:bCs/>
              </w:rPr>
            </w:pPr>
            <w:r>
              <w:rPr>
                <w:rFonts w:ascii="Aptos" w:hAnsi="Aptos"/>
                <w:b/>
                <w:bCs/>
              </w:rPr>
              <w:t>£</w:t>
            </w:r>
            <w:r w:rsidR="00D109F8">
              <w:rPr>
                <w:rFonts w:ascii="Aptos" w:hAnsi="Aptos"/>
                <w:b/>
                <w:bCs/>
              </w:rPr>
              <w:t>2.26</w:t>
            </w:r>
          </w:p>
        </w:tc>
      </w:tr>
      <w:tr w:rsidR="0040761C" w14:paraId="40D598FF" w14:textId="77777777" w:rsidTr="0040761C">
        <w:tc>
          <w:tcPr>
            <w:tcW w:w="2091" w:type="dxa"/>
            <w:tcBorders>
              <w:top w:val="single" w:sz="4" w:space="0" w:color="auto"/>
              <w:bottom w:val="single" w:sz="4" w:space="0" w:color="auto"/>
            </w:tcBorders>
            <w:shd w:val="clear" w:color="auto" w:fill="FFFBF3"/>
          </w:tcPr>
          <w:p w14:paraId="3324C6FE" w14:textId="77777777" w:rsidR="0040761C" w:rsidRDefault="0040761C" w:rsidP="0040761C">
            <w:pPr>
              <w:rPr>
                <w:rFonts w:ascii="Aptos" w:hAnsi="Aptos"/>
              </w:rPr>
            </w:pPr>
          </w:p>
        </w:tc>
        <w:tc>
          <w:tcPr>
            <w:tcW w:w="2445" w:type="dxa"/>
            <w:tcBorders>
              <w:top w:val="single" w:sz="4" w:space="0" w:color="auto"/>
              <w:bottom w:val="single" w:sz="4" w:space="0" w:color="auto"/>
            </w:tcBorders>
            <w:shd w:val="clear" w:color="auto" w:fill="FFFBF3"/>
          </w:tcPr>
          <w:p w14:paraId="24F2C24F" w14:textId="76B8D6D2" w:rsidR="0040761C" w:rsidRPr="00037AFD" w:rsidRDefault="0040761C" w:rsidP="0040761C">
            <w:pPr>
              <w:jc w:val="right"/>
              <w:rPr>
                <w:rFonts w:ascii="Aptos" w:hAnsi="Aptos"/>
                <w:b/>
                <w:bCs/>
              </w:rPr>
            </w:pPr>
            <w:r w:rsidRPr="00037AFD">
              <w:rPr>
                <w:rFonts w:ascii="Aptos" w:hAnsi="Aptos"/>
                <w:b/>
                <w:bCs/>
              </w:rPr>
              <w:t>1</w:t>
            </w:r>
            <w:r w:rsidR="00D60B21">
              <w:rPr>
                <w:rFonts w:ascii="Aptos" w:hAnsi="Aptos"/>
                <w:b/>
                <w:bCs/>
              </w:rPr>
              <w:t>1.25</w:t>
            </w:r>
            <w:r w:rsidRPr="00037AFD">
              <w:rPr>
                <w:rFonts w:ascii="Aptos" w:hAnsi="Aptos"/>
                <w:b/>
                <w:bCs/>
              </w:rPr>
              <w:t>%</w:t>
            </w:r>
          </w:p>
        </w:tc>
        <w:tc>
          <w:tcPr>
            <w:tcW w:w="993" w:type="dxa"/>
          </w:tcPr>
          <w:p w14:paraId="101527D8" w14:textId="77777777" w:rsidR="0040761C" w:rsidRDefault="0040761C" w:rsidP="0040761C">
            <w:pPr>
              <w:rPr>
                <w:rFonts w:ascii="Aptos" w:hAnsi="Aptos"/>
              </w:rPr>
            </w:pPr>
          </w:p>
        </w:tc>
        <w:tc>
          <w:tcPr>
            <w:tcW w:w="2835" w:type="dxa"/>
            <w:tcBorders>
              <w:top w:val="single" w:sz="4" w:space="0" w:color="auto"/>
              <w:bottom w:val="single" w:sz="4" w:space="0" w:color="auto"/>
            </w:tcBorders>
            <w:shd w:val="clear" w:color="auto" w:fill="FFFBF3"/>
          </w:tcPr>
          <w:p w14:paraId="16A64677" w14:textId="77777777" w:rsidR="0040761C" w:rsidRPr="00037AFD" w:rsidRDefault="0040761C" w:rsidP="0040761C">
            <w:pPr>
              <w:rPr>
                <w:rFonts w:ascii="Aptos" w:hAnsi="Aptos"/>
                <w:b/>
                <w:bCs/>
              </w:rPr>
            </w:pPr>
          </w:p>
        </w:tc>
        <w:tc>
          <w:tcPr>
            <w:tcW w:w="1842" w:type="dxa"/>
            <w:tcBorders>
              <w:top w:val="single" w:sz="4" w:space="0" w:color="auto"/>
              <w:bottom w:val="single" w:sz="4" w:space="0" w:color="auto"/>
            </w:tcBorders>
            <w:shd w:val="clear" w:color="auto" w:fill="FFFBF3"/>
          </w:tcPr>
          <w:p w14:paraId="03E9F12A" w14:textId="29A34E7B" w:rsidR="0040761C" w:rsidRPr="00037AFD" w:rsidRDefault="0040761C" w:rsidP="0040761C">
            <w:pPr>
              <w:jc w:val="right"/>
              <w:rPr>
                <w:rFonts w:ascii="Aptos" w:hAnsi="Aptos"/>
                <w:b/>
                <w:bCs/>
              </w:rPr>
            </w:pPr>
            <w:r>
              <w:rPr>
                <w:rFonts w:ascii="Aptos" w:hAnsi="Aptos"/>
                <w:b/>
                <w:bCs/>
              </w:rPr>
              <w:t>1</w:t>
            </w:r>
            <w:r w:rsidR="00D109F8">
              <w:rPr>
                <w:rFonts w:ascii="Aptos" w:hAnsi="Aptos"/>
                <w:b/>
                <w:bCs/>
              </w:rPr>
              <w:t>3.08</w:t>
            </w:r>
            <w:r>
              <w:rPr>
                <w:rFonts w:ascii="Aptos" w:hAnsi="Aptos"/>
                <w:b/>
                <w:bCs/>
              </w:rPr>
              <w:t>%</w:t>
            </w:r>
          </w:p>
        </w:tc>
      </w:tr>
    </w:tbl>
    <w:p w14:paraId="1404D605" w14:textId="77777777" w:rsidR="00037AFD" w:rsidRDefault="00037AFD" w:rsidP="00037AFD">
      <w:pPr>
        <w:pStyle w:val="Heading1"/>
        <w:spacing w:before="0"/>
        <w:ind w:left="0"/>
        <w:jc w:val="both"/>
        <w:rPr>
          <w:color w:val="231F20"/>
          <w:spacing w:val="-2"/>
          <w:u w:val="none"/>
        </w:rPr>
      </w:pPr>
    </w:p>
    <w:p w14:paraId="74032C23" w14:textId="77777777" w:rsidR="00037AFD" w:rsidRDefault="00037AFD" w:rsidP="00037AFD">
      <w:pPr>
        <w:pStyle w:val="Heading1"/>
        <w:spacing w:before="0"/>
        <w:ind w:left="0"/>
        <w:jc w:val="both"/>
        <w:rPr>
          <w:color w:val="231F20"/>
          <w:spacing w:val="-2"/>
          <w:u w:val="none"/>
        </w:rPr>
      </w:pPr>
    </w:p>
    <w:p w14:paraId="64D6B464" w14:textId="38C13D8A" w:rsidR="00037AFD" w:rsidRDefault="00037AFD" w:rsidP="00037AFD">
      <w:pPr>
        <w:pStyle w:val="Heading1"/>
        <w:spacing w:before="0"/>
        <w:ind w:left="0"/>
        <w:jc w:val="both"/>
        <w:rPr>
          <w:u w:val="none"/>
        </w:rPr>
      </w:pPr>
      <w:r>
        <w:rPr>
          <w:color w:val="231F20"/>
          <w:spacing w:val="-2"/>
          <w:u w:val="none"/>
        </w:rPr>
        <w:t>Bonus</w:t>
      </w:r>
      <w:r>
        <w:rPr>
          <w:color w:val="231F20"/>
          <w:spacing w:val="-11"/>
          <w:u w:val="none"/>
        </w:rPr>
        <w:t xml:space="preserve"> </w:t>
      </w:r>
      <w:r>
        <w:rPr>
          <w:color w:val="231F20"/>
          <w:spacing w:val="-2"/>
          <w:u w:val="none"/>
        </w:rPr>
        <w:t>entitlement</w:t>
      </w:r>
    </w:p>
    <w:p w14:paraId="3EDA1868" w14:textId="0AD490B2" w:rsidR="00037AFD" w:rsidRPr="00037AFD" w:rsidRDefault="00037AFD" w:rsidP="00037AFD">
      <w:pPr>
        <w:spacing w:before="189"/>
        <w:rPr>
          <w:rFonts w:ascii="Aptos" w:hAnsi="Aptos"/>
          <w:sz w:val="42"/>
        </w:rPr>
      </w:pPr>
      <w:r w:rsidRPr="00037AFD">
        <w:rPr>
          <w:rFonts w:ascii="Aptos" w:hAnsi="Aptos"/>
          <w:color w:val="231F20"/>
          <w:spacing w:val="-6"/>
        </w:rPr>
        <w:t>87%</w:t>
      </w:r>
      <w:r w:rsidRPr="00037AFD">
        <w:rPr>
          <w:rFonts w:ascii="Aptos" w:hAnsi="Aptos"/>
          <w:color w:val="231F20"/>
          <w:spacing w:val="-7"/>
        </w:rPr>
        <w:t xml:space="preserve"> </w:t>
      </w:r>
      <w:r w:rsidRPr="00037AFD">
        <w:rPr>
          <w:rFonts w:ascii="Aptos" w:hAnsi="Aptos"/>
          <w:color w:val="231F20"/>
          <w:spacing w:val="-6"/>
        </w:rPr>
        <w:t>of</w:t>
      </w:r>
      <w:r w:rsidRPr="00037AFD">
        <w:rPr>
          <w:rFonts w:ascii="Aptos" w:hAnsi="Aptos"/>
          <w:color w:val="231F20"/>
          <w:spacing w:val="-7"/>
        </w:rPr>
        <w:t xml:space="preserve"> </w:t>
      </w:r>
      <w:r w:rsidRPr="00037AFD">
        <w:rPr>
          <w:rFonts w:ascii="Aptos" w:hAnsi="Aptos"/>
          <w:color w:val="231F20"/>
          <w:spacing w:val="-6"/>
        </w:rPr>
        <w:t>male</w:t>
      </w:r>
      <w:r w:rsidRPr="00037AFD">
        <w:rPr>
          <w:rFonts w:ascii="Aptos" w:hAnsi="Aptos"/>
          <w:color w:val="231F20"/>
          <w:spacing w:val="-7"/>
        </w:rPr>
        <w:t xml:space="preserve"> </w:t>
      </w:r>
      <w:r w:rsidRPr="00037AFD">
        <w:rPr>
          <w:rFonts w:ascii="Aptos" w:hAnsi="Aptos"/>
          <w:color w:val="231F20"/>
          <w:spacing w:val="-6"/>
        </w:rPr>
        <w:t>staff</w:t>
      </w:r>
      <w:r w:rsidRPr="00037AFD">
        <w:rPr>
          <w:rFonts w:ascii="Aptos" w:hAnsi="Aptos"/>
          <w:color w:val="231F20"/>
          <w:spacing w:val="-7"/>
        </w:rPr>
        <w:t xml:space="preserve"> </w:t>
      </w:r>
      <w:r w:rsidRPr="00037AFD">
        <w:rPr>
          <w:rFonts w:ascii="Aptos" w:hAnsi="Aptos"/>
          <w:color w:val="231F20"/>
          <w:spacing w:val="-6"/>
        </w:rPr>
        <w:t>received</w:t>
      </w:r>
      <w:r w:rsidRPr="00037AFD">
        <w:rPr>
          <w:rFonts w:ascii="Aptos" w:hAnsi="Aptos"/>
          <w:color w:val="231F20"/>
          <w:spacing w:val="-7"/>
        </w:rPr>
        <w:t xml:space="preserve"> </w:t>
      </w:r>
      <w:r w:rsidRPr="00037AFD">
        <w:rPr>
          <w:rFonts w:ascii="Aptos" w:hAnsi="Aptos"/>
          <w:color w:val="231F20"/>
          <w:spacing w:val="-6"/>
        </w:rPr>
        <w:t>a</w:t>
      </w:r>
      <w:r w:rsidRPr="00037AFD">
        <w:rPr>
          <w:rFonts w:ascii="Aptos" w:hAnsi="Aptos"/>
          <w:color w:val="231F20"/>
          <w:spacing w:val="-7"/>
        </w:rPr>
        <w:t xml:space="preserve"> </w:t>
      </w:r>
      <w:r w:rsidRPr="00037AFD">
        <w:rPr>
          <w:rFonts w:ascii="Aptos" w:hAnsi="Aptos"/>
          <w:color w:val="231F20"/>
          <w:spacing w:val="-6"/>
        </w:rPr>
        <w:t>bonus.</w:t>
      </w:r>
      <w:r w:rsidRPr="00037AFD">
        <w:rPr>
          <w:rFonts w:ascii="Aptos" w:hAnsi="Aptos"/>
          <w:color w:val="231F20"/>
          <w:spacing w:val="-7"/>
        </w:rPr>
        <w:t xml:space="preserve"> </w:t>
      </w:r>
      <w:r w:rsidRPr="00037AFD">
        <w:rPr>
          <w:rFonts w:ascii="Aptos" w:hAnsi="Aptos"/>
          <w:color w:val="231F20"/>
          <w:spacing w:val="-6"/>
        </w:rPr>
        <w:t>Eligibility</w:t>
      </w:r>
      <w:r w:rsidRPr="00037AFD">
        <w:rPr>
          <w:rFonts w:ascii="Aptos" w:hAnsi="Aptos"/>
          <w:color w:val="231F20"/>
          <w:spacing w:val="-7"/>
        </w:rPr>
        <w:t xml:space="preserve"> </w:t>
      </w:r>
      <w:r w:rsidRPr="00037AFD">
        <w:rPr>
          <w:rFonts w:ascii="Aptos" w:hAnsi="Aptos"/>
          <w:color w:val="231F20"/>
          <w:spacing w:val="-6"/>
        </w:rPr>
        <w:t>is</w:t>
      </w:r>
      <w:r w:rsidRPr="00037AFD">
        <w:rPr>
          <w:rFonts w:ascii="Aptos" w:hAnsi="Aptos"/>
          <w:color w:val="231F20"/>
          <w:spacing w:val="-7"/>
        </w:rPr>
        <w:t xml:space="preserve"> </w:t>
      </w:r>
      <w:r w:rsidRPr="00037AFD">
        <w:rPr>
          <w:rFonts w:ascii="Aptos" w:hAnsi="Aptos"/>
          <w:color w:val="231F20"/>
          <w:spacing w:val="-6"/>
        </w:rPr>
        <w:t>dependent</w:t>
      </w:r>
      <w:r w:rsidRPr="00037AFD">
        <w:rPr>
          <w:rFonts w:ascii="Aptos" w:hAnsi="Aptos"/>
          <w:color w:val="231F20"/>
          <w:spacing w:val="-7"/>
        </w:rPr>
        <w:t xml:space="preserve"> </w:t>
      </w:r>
      <w:r w:rsidRPr="00037AFD">
        <w:rPr>
          <w:rFonts w:ascii="Aptos" w:hAnsi="Aptos"/>
          <w:color w:val="231F20"/>
          <w:spacing w:val="-6"/>
        </w:rPr>
        <w:t>on</w:t>
      </w:r>
      <w:r w:rsidRPr="00037AFD">
        <w:rPr>
          <w:rFonts w:ascii="Aptos" w:hAnsi="Aptos"/>
          <w:color w:val="231F20"/>
          <w:spacing w:val="-7"/>
        </w:rPr>
        <w:t xml:space="preserve"> </w:t>
      </w:r>
      <w:r w:rsidRPr="00037AFD">
        <w:rPr>
          <w:rFonts w:ascii="Aptos" w:hAnsi="Aptos"/>
          <w:color w:val="231F20"/>
          <w:spacing w:val="-6"/>
        </w:rPr>
        <w:t>length</w:t>
      </w:r>
      <w:r w:rsidRPr="00037AFD">
        <w:rPr>
          <w:rFonts w:ascii="Aptos" w:hAnsi="Aptos"/>
          <w:color w:val="231F20"/>
          <w:spacing w:val="-7"/>
        </w:rPr>
        <w:t xml:space="preserve"> </w:t>
      </w:r>
      <w:r w:rsidRPr="00037AFD">
        <w:rPr>
          <w:rFonts w:ascii="Aptos" w:hAnsi="Aptos"/>
          <w:color w:val="231F20"/>
          <w:spacing w:val="-6"/>
        </w:rPr>
        <w:t>of</w:t>
      </w:r>
      <w:r w:rsidRPr="00037AFD">
        <w:rPr>
          <w:rFonts w:ascii="Aptos" w:hAnsi="Aptos"/>
          <w:color w:val="231F20"/>
          <w:spacing w:val="-7"/>
        </w:rPr>
        <w:t xml:space="preserve"> </w:t>
      </w:r>
      <w:r w:rsidRPr="00037AFD">
        <w:rPr>
          <w:rFonts w:ascii="Aptos" w:hAnsi="Aptos"/>
          <w:color w:val="231F20"/>
          <w:spacing w:val="-6"/>
        </w:rPr>
        <w:t>service,</w:t>
      </w:r>
      <w:r w:rsidRPr="00037AFD">
        <w:rPr>
          <w:rFonts w:ascii="Aptos" w:hAnsi="Aptos"/>
          <w:color w:val="231F20"/>
          <w:spacing w:val="-7"/>
        </w:rPr>
        <w:t xml:space="preserve"> </w:t>
      </w:r>
      <w:r w:rsidRPr="00037AFD">
        <w:rPr>
          <w:rFonts w:ascii="Aptos" w:hAnsi="Aptos"/>
          <w:color w:val="231F20"/>
          <w:spacing w:val="-6"/>
        </w:rPr>
        <w:t>attendance</w:t>
      </w:r>
      <w:r w:rsidRPr="00037AFD">
        <w:rPr>
          <w:rFonts w:ascii="Aptos" w:hAnsi="Aptos"/>
          <w:color w:val="231F20"/>
          <w:spacing w:val="-7"/>
        </w:rPr>
        <w:t xml:space="preserve"> </w:t>
      </w:r>
      <w:r w:rsidRPr="00037AFD">
        <w:rPr>
          <w:rFonts w:ascii="Aptos" w:hAnsi="Aptos"/>
          <w:color w:val="231F20"/>
          <w:spacing w:val="-6"/>
        </w:rPr>
        <w:t>and</w:t>
      </w:r>
      <w:r w:rsidRPr="00037AFD">
        <w:rPr>
          <w:rFonts w:ascii="Aptos" w:hAnsi="Aptos"/>
          <w:color w:val="231F20"/>
          <w:spacing w:val="-7"/>
        </w:rPr>
        <w:t xml:space="preserve"> </w:t>
      </w:r>
      <w:r w:rsidRPr="00037AFD">
        <w:rPr>
          <w:rFonts w:ascii="Aptos" w:hAnsi="Aptos"/>
          <w:color w:val="231F20"/>
          <w:spacing w:val="-6"/>
        </w:rPr>
        <w:t>disciplinary</w:t>
      </w:r>
      <w:r w:rsidRPr="00037AFD">
        <w:rPr>
          <w:rFonts w:ascii="Aptos" w:hAnsi="Aptos"/>
          <w:color w:val="231F20"/>
          <w:spacing w:val="-7"/>
        </w:rPr>
        <w:t xml:space="preserve"> </w:t>
      </w:r>
      <w:r w:rsidRPr="00037AFD">
        <w:rPr>
          <w:rFonts w:ascii="Aptos" w:hAnsi="Aptos"/>
          <w:color w:val="231F20"/>
          <w:spacing w:val="-6"/>
        </w:rPr>
        <w:t xml:space="preserve">record. </w:t>
      </w:r>
      <w:r w:rsidR="00D109F8">
        <w:rPr>
          <w:rFonts w:ascii="Aptos" w:hAnsi="Aptos"/>
          <w:color w:val="231F20"/>
        </w:rPr>
        <w:t>8</w:t>
      </w:r>
      <w:r w:rsidRPr="00037AFD">
        <w:rPr>
          <w:rFonts w:ascii="Aptos" w:hAnsi="Aptos"/>
          <w:color w:val="231F20"/>
        </w:rPr>
        <w:t>8%</w:t>
      </w:r>
      <w:r w:rsidRPr="00037AFD">
        <w:rPr>
          <w:rFonts w:ascii="Aptos" w:hAnsi="Aptos"/>
          <w:color w:val="231F20"/>
          <w:spacing w:val="-13"/>
        </w:rPr>
        <w:t xml:space="preserve"> </w:t>
      </w:r>
      <w:r w:rsidRPr="00037AFD">
        <w:rPr>
          <w:rFonts w:ascii="Aptos" w:hAnsi="Aptos"/>
          <w:color w:val="231F20"/>
        </w:rPr>
        <w:t>of</w:t>
      </w:r>
      <w:r w:rsidRPr="00037AFD">
        <w:rPr>
          <w:rFonts w:ascii="Aptos" w:hAnsi="Aptos"/>
          <w:color w:val="231F20"/>
          <w:spacing w:val="-13"/>
        </w:rPr>
        <w:t xml:space="preserve"> </w:t>
      </w:r>
      <w:r w:rsidRPr="00037AFD">
        <w:rPr>
          <w:rFonts w:ascii="Aptos" w:hAnsi="Aptos"/>
          <w:color w:val="231F20"/>
        </w:rPr>
        <w:t>female</w:t>
      </w:r>
      <w:r w:rsidRPr="00037AFD">
        <w:rPr>
          <w:rFonts w:ascii="Aptos" w:hAnsi="Aptos"/>
          <w:color w:val="231F20"/>
          <w:spacing w:val="-13"/>
        </w:rPr>
        <w:t xml:space="preserve"> </w:t>
      </w:r>
      <w:r w:rsidRPr="00037AFD">
        <w:rPr>
          <w:rFonts w:ascii="Aptos" w:hAnsi="Aptos"/>
          <w:color w:val="231F20"/>
        </w:rPr>
        <w:t>staff</w:t>
      </w:r>
      <w:r w:rsidRPr="00037AFD">
        <w:rPr>
          <w:rFonts w:ascii="Aptos" w:hAnsi="Aptos"/>
          <w:color w:val="231F20"/>
          <w:spacing w:val="-13"/>
        </w:rPr>
        <w:t xml:space="preserve"> </w:t>
      </w:r>
      <w:r w:rsidRPr="00037AFD">
        <w:rPr>
          <w:rFonts w:ascii="Aptos" w:hAnsi="Aptos"/>
          <w:color w:val="231F20"/>
        </w:rPr>
        <w:t>received</w:t>
      </w:r>
      <w:r w:rsidRPr="00037AFD">
        <w:rPr>
          <w:rFonts w:ascii="Aptos" w:hAnsi="Aptos"/>
          <w:color w:val="231F20"/>
          <w:spacing w:val="-13"/>
        </w:rPr>
        <w:t xml:space="preserve"> </w:t>
      </w:r>
      <w:r w:rsidRPr="00037AFD">
        <w:rPr>
          <w:rFonts w:ascii="Aptos" w:hAnsi="Aptos"/>
          <w:color w:val="231F20"/>
        </w:rPr>
        <w:t>a</w:t>
      </w:r>
      <w:r w:rsidRPr="00037AFD">
        <w:rPr>
          <w:rFonts w:ascii="Aptos" w:hAnsi="Aptos"/>
          <w:color w:val="231F20"/>
          <w:spacing w:val="-13"/>
        </w:rPr>
        <w:t xml:space="preserve"> </w:t>
      </w:r>
      <w:r w:rsidRPr="00037AFD">
        <w:rPr>
          <w:rFonts w:ascii="Aptos" w:hAnsi="Aptos"/>
          <w:color w:val="231F20"/>
        </w:rPr>
        <w:t>bonus.</w:t>
      </w:r>
      <w:r w:rsidRPr="00037AFD">
        <w:rPr>
          <w:rFonts w:ascii="Aptos" w:hAnsi="Aptos"/>
          <w:color w:val="231F20"/>
          <w:spacing w:val="-13"/>
        </w:rPr>
        <w:t xml:space="preserve"> </w:t>
      </w:r>
      <w:r w:rsidRPr="00037AFD">
        <w:rPr>
          <w:rFonts w:ascii="Aptos" w:hAnsi="Aptos"/>
          <w:color w:val="231F20"/>
        </w:rPr>
        <w:t>Eligibility</w:t>
      </w:r>
      <w:r w:rsidRPr="00037AFD">
        <w:rPr>
          <w:rFonts w:ascii="Aptos" w:hAnsi="Aptos"/>
          <w:color w:val="231F20"/>
          <w:spacing w:val="-13"/>
        </w:rPr>
        <w:t xml:space="preserve"> </w:t>
      </w:r>
      <w:r w:rsidRPr="00037AFD">
        <w:rPr>
          <w:rFonts w:ascii="Aptos" w:hAnsi="Aptos"/>
          <w:color w:val="231F20"/>
        </w:rPr>
        <w:t>is</w:t>
      </w:r>
      <w:r w:rsidRPr="00037AFD">
        <w:rPr>
          <w:rFonts w:ascii="Aptos" w:hAnsi="Aptos"/>
          <w:color w:val="231F20"/>
          <w:spacing w:val="-13"/>
        </w:rPr>
        <w:t xml:space="preserve"> </w:t>
      </w:r>
      <w:r w:rsidRPr="00037AFD">
        <w:rPr>
          <w:rFonts w:ascii="Aptos" w:hAnsi="Aptos"/>
          <w:color w:val="231F20"/>
        </w:rPr>
        <w:t>dependent</w:t>
      </w:r>
      <w:r w:rsidRPr="00037AFD">
        <w:rPr>
          <w:rFonts w:ascii="Aptos" w:hAnsi="Aptos"/>
          <w:color w:val="231F20"/>
          <w:spacing w:val="-13"/>
        </w:rPr>
        <w:t xml:space="preserve"> </w:t>
      </w:r>
      <w:r w:rsidRPr="00037AFD">
        <w:rPr>
          <w:rFonts w:ascii="Aptos" w:hAnsi="Aptos"/>
          <w:color w:val="231F20"/>
        </w:rPr>
        <w:t>on</w:t>
      </w:r>
      <w:r w:rsidRPr="00037AFD">
        <w:rPr>
          <w:rFonts w:ascii="Aptos" w:hAnsi="Aptos"/>
          <w:color w:val="231F20"/>
          <w:spacing w:val="-13"/>
        </w:rPr>
        <w:t xml:space="preserve"> </w:t>
      </w:r>
      <w:r w:rsidRPr="00037AFD">
        <w:rPr>
          <w:rFonts w:ascii="Aptos" w:hAnsi="Aptos"/>
          <w:color w:val="231F20"/>
        </w:rPr>
        <w:t>length</w:t>
      </w:r>
      <w:r w:rsidRPr="00037AFD">
        <w:rPr>
          <w:rFonts w:ascii="Aptos" w:hAnsi="Aptos"/>
          <w:color w:val="231F20"/>
          <w:spacing w:val="-13"/>
        </w:rPr>
        <w:t xml:space="preserve"> </w:t>
      </w:r>
      <w:r w:rsidRPr="00037AFD">
        <w:rPr>
          <w:rFonts w:ascii="Aptos" w:hAnsi="Aptos"/>
          <w:color w:val="231F20"/>
        </w:rPr>
        <w:t>of</w:t>
      </w:r>
      <w:r w:rsidRPr="00037AFD">
        <w:rPr>
          <w:rFonts w:ascii="Aptos" w:hAnsi="Aptos"/>
          <w:color w:val="231F20"/>
          <w:spacing w:val="-13"/>
        </w:rPr>
        <w:t xml:space="preserve"> </w:t>
      </w:r>
      <w:r w:rsidRPr="00037AFD">
        <w:rPr>
          <w:rFonts w:ascii="Aptos" w:hAnsi="Aptos"/>
          <w:color w:val="231F20"/>
        </w:rPr>
        <w:t>service,</w:t>
      </w:r>
      <w:r w:rsidRPr="00037AFD">
        <w:rPr>
          <w:rFonts w:ascii="Aptos" w:hAnsi="Aptos"/>
          <w:color w:val="231F20"/>
          <w:spacing w:val="-13"/>
        </w:rPr>
        <w:t xml:space="preserve"> </w:t>
      </w:r>
      <w:r w:rsidRPr="00037AFD">
        <w:rPr>
          <w:rFonts w:ascii="Aptos" w:hAnsi="Aptos"/>
          <w:color w:val="231F20"/>
        </w:rPr>
        <w:t>attendance</w:t>
      </w:r>
      <w:r w:rsidRPr="00037AFD">
        <w:rPr>
          <w:rFonts w:ascii="Aptos" w:hAnsi="Aptos"/>
          <w:color w:val="231F20"/>
          <w:spacing w:val="-13"/>
        </w:rPr>
        <w:t xml:space="preserve"> </w:t>
      </w:r>
      <w:r w:rsidRPr="00037AFD">
        <w:rPr>
          <w:rFonts w:ascii="Aptos" w:hAnsi="Aptos"/>
          <w:color w:val="231F20"/>
        </w:rPr>
        <w:t>and</w:t>
      </w:r>
      <w:r w:rsidRPr="00037AFD">
        <w:rPr>
          <w:rFonts w:ascii="Aptos" w:hAnsi="Aptos"/>
          <w:color w:val="231F20"/>
          <w:spacing w:val="-13"/>
        </w:rPr>
        <w:t xml:space="preserve"> </w:t>
      </w:r>
      <w:r w:rsidRPr="00037AFD">
        <w:rPr>
          <w:rFonts w:ascii="Aptos" w:hAnsi="Aptos"/>
          <w:color w:val="231F20"/>
        </w:rPr>
        <w:t xml:space="preserve">disciplinary </w:t>
      </w:r>
      <w:r w:rsidRPr="00037AFD">
        <w:rPr>
          <w:rFonts w:ascii="Aptos" w:hAnsi="Aptos"/>
          <w:color w:val="231F20"/>
          <w:spacing w:val="-2"/>
        </w:rPr>
        <w:t>record</w:t>
      </w:r>
    </w:p>
    <w:p w14:paraId="10E62416" w14:textId="77777777" w:rsidR="00037AFD" w:rsidRDefault="00037AFD">
      <w:pPr>
        <w:rPr>
          <w:rFonts w:ascii="Aptos" w:hAnsi="Aptos"/>
        </w:rPr>
      </w:pPr>
    </w:p>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445"/>
        <w:gridCol w:w="993"/>
        <w:gridCol w:w="2835"/>
        <w:gridCol w:w="1842"/>
      </w:tblGrid>
      <w:tr w:rsidR="0040761C" w14:paraId="432308B3" w14:textId="77777777" w:rsidTr="0040761C">
        <w:tc>
          <w:tcPr>
            <w:tcW w:w="4536" w:type="dxa"/>
            <w:gridSpan w:val="2"/>
            <w:tcBorders>
              <w:bottom w:val="single" w:sz="4" w:space="0" w:color="auto"/>
            </w:tcBorders>
            <w:shd w:val="clear" w:color="auto" w:fill="FFFBF3"/>
          </w:tcPr>
          <w:p w14:paraId="3DAE8F4C" w14:textId="77777777" w:rsidR="0040761C" w:rsidRPr="00037AFD" w:rsidRDefault="0040761C" w:rsidP="0040761C">
            <w:pPr>
              <w:rPr>
                <w:rFonts w:ascii="Aptos" w:hAnsi="Aptos"/>
                <w:b/>
                <w:bCs/>
              </w:rPr>
            </w:pPr>
            <w:r w:rsidRPr="00037AFD">
              <w:rPr>
                <w:rFonts w:ascii="Aptos" w:hAnsi="Aptos"/>
                <w:b/>
                <w:bCs/>
              </w:rPr>
              <w:t xml:space="preserve">Mean </w:t>
            </w:r>
            <w:r>
              <w:rPr>
                <w:rFonts w:ascii="Aptos" w:hAnsi="Aptos"/>
                <w:b/>
                <w:bCs/>
              </w:rPr>
              <w:t>Bonus</w:t>
            </w:r>
            <w:r w:rsidRPr="00037AFD">
              <w:rPr>
                <w:rFonts w:ascii="Aptos" w:hAnsi="Aptos"/>
                <w:b/>
                <w:bCs/>
              </w:rPr>
              <w:t xml:space="preserve"> Rate</w:t>
            </w:r>
          </w:p>
        </w:tc>
        <w:tc>
          <w:tcPr>
            <w:tcW w:w="993" w:type="dxa"/>
          </w:tcPr>
          <w:p w14:paraId="6CBC359E" w14:textId="77777777" w:rsidR="0040761C" w:rsidRDefault="0040761C" w:rsidP="0040761C">
            <w:pPr>
              <w:rPr>
                <w:rFonts w:ascii="Aptos" w:hAnsi="Aptos"/>
              </w:rPr>
            </w:pPr>
          </w:p>
        </w:tc>
        <w:tc>
          <w:tcPr>
            <w:tcW w:w="4677" w:type="dxa"/>
            <w:gridSpan w:val="2"/>
            <w:tcBorders>
              <w:bottom w:val="single" w:sz="4" w:space="0" w:color="auto"/>
            </w:tcBorders>
            <w:shd w:val="clear" w:color="auto" w:fill="FFFBF3"/>
          </w:tcPr>
          <w:p w14:paraId="0B61D487" w14:textId="77777777" w:rsidR="0040761C" w:rsidRPr="00037AFD" w:rsidRDefault="0040761C" w:rsidP="0040761C">
            <w:pPr>
              <w:rPr>
                <w:rFonts w:ascii="Aptos" w:hAnsi="Aptos"/>
                <w:b/>
                <w:bCs/>
              </w:rPr>
            </w:pPr>
            <w:r w:rsidRPr="00037AFD">
              <w:rPr>
                <w:rFonts w:ascii="Aptos" w:hAnsi="Aptos"/>
                <w:b/>
                <w:bCs/>
              </w:rPr>
              <w:t xml:space="preserve">Median </w:t>
            </w:r>
            <w:r>
              <w:rPr>
                <w:rFonts w:ascii="Aptos" w:hAnsi="Aptos"/>
                <w:b/>
                <w:bCs/>
              </w:rPr>
              <w:t>Bonus</w:t>
            </w:r>
            <w:r w:rsidRPr="00037AFD">
              <w:rPr>
                <w:rFonts w:ascii="Aptos" w:hAnsi="Aptos"/>
                <w:b/>
                <w:bCs/>
              </w:rPr>
              <w:t xml:space="preserve"> Rate</w:t>
            </w:r>
          </w:p>
        </w:tc>
      </w:tr>
      <w:tr w:rsidR="0040761C" w14:paraId="6A5FF4F3" w14:textId="77777777" w:rsidTr="0040761C">
        <w:tc>
          <w:tcPr>
            <w:tcW w:w="2091" w:type="dxa"/>
            <w:tcBorders>
              <w:top w:val="single" w:sz="4" w:space="0" w:color="auto"/>
            </w:tcBorders>
            <w:shd w:val="clear" w:color="auto" w:fill="FFFBF3"/>
          </w:tcPr>
          <w:p w14:paraId="321183B5" w14:textId="77777777" w:rsidR="0040761C" w:rsidRDefault="0040761C" w:rsidP="0040761C">
            <w:pPr>
              <w:rPr>
                <w:rFonts w:ascii="Aptos" w:hAnsi="Aptos"/>
              </w:rPr>
            </w:pPr>
            <w:r>
              <w:rPr>
                <w:rFonts w:ascii="Aptos" w:hAnsi="Aptos"/>
              </w:rPr>
              <w:t>Male Staff</w:t>
            </w:r>
          </w:p>
        </w:tc>
        <w:tc>
          <w:tcPr>
            <w:tcW w:w="2445" w:type="dxa"/>
            <w:tcBorders>
              <w:top w:val="single" w:sz="4" w:space="0" w:color="auto"/>
            </w:tcBorders>
            <w:shd w:val="clear" w:color="auto" w:fill="FFFBF3"/>
          </w:tcPr>
          <w:p w14:paraId="64F697EF" w14:textId="4F36D731" w:rsidR="0040761C" w:rsidRDefault="0040761C" w:rsidP="0040761C">
            <w:pPr>
              <w:jc w:val="right"/>
              <w:rPr>
                <w:rFonts w:ascii="Aptos" w:hAnsi="Aptos"/>
              </w:rPr>
            </w:pPr>
            <w:r>
              <w:rPr>
                <w:rFonts w:ascii="Aptos" w:hAnsi="Aptos"/>
              </w:rPr>
              <w:t>£</w:t>
            </w:r>
            <w:r w:rsidR="00874366">
              <w:rPr>
                <w:rFonts w:ascii="Aptos" w:hAnsi="Aptos"/>
              </w:rPr>
              <w:t>1,201</w:t>
            </w:r>
          </w:p>
        </w:tc>
        <w:tc>
          <w:tcPr>
            <w:tcW w:w="993" w:type="dxa"/>
          </w:tcPr>
          <w:p w14:paraId="632F9C37" w14:textId="77777777" w:rsidR="0040761C" w:rsidRDefault="0040761C" w:rsidP="0040761C">
            <w:pPr>
              <w:rPr>
                <w:rFonts w:ascii="Aptos" w:hAnsi="Aptos"/>
              </w:rPr>
            </w:pPr>
          </w:p>
        </w:tc>
        <w:tc>
          <w:tcPr>
            <w:tcW w:w="2835" w:type="dxa"/>
            <w:tcBorders>
              <w:top w:val="single" w:sz="4" w:space="0" w:color="auto"/>
            </w:tcBorders>
            <w:shd w:val="clear" w:color="auto" w:fill="FFFBF3"/>
          </w:tcPr>
          <w:p w14:paraId="3488D581" w14:textId="77777777" w:rsidR="0040761C" w:rsidRDefault="0040761C" w:rsidP="0040761C">
            <w:pPr>
              <w:rPr>
                <w:rFonts w:ascii="Aptos" w:hAnsi="Aptos"/>
              </w:rPr>
            </w:pPr>
            <w:r>
              <w:rPr>
                <w:rFonts w:ascii="Aptos" w:hAnsi="Aptos"/>
              </w:rPr>
              <w:t>Male Staff</w:t>
            </w:r>
          </w:p>
        </w:tc>
        <w:tc>
          <w:tcPr>
            <w:tcW w:w="1842" w:type="dxa"/>
            <w:tcBorders>
              <w:top w:val="single" w:sz="4" w:space="0" w:color="auto"/>
            </w:tcBorders>
            <w:shd w:val="clear" w:color="auto" w:fill="FFFBF3"/>
          </w:tcPr>
          <w:p w14:paraId="00738272" w14:textId="017413F9" w:rsidR="0040761C" w:rsidRDefault="0040761C" w:rsidP="0040761C">
            <w:pPr>
              <w:jc w:val="right"/>
              <w:rPr>
                <w:rFonts w:ascii="Aptos" w:hAnsi="Aptos"/>
              </w:rPr>
            </w:pPr>
            <w:r>
              <w:rPr>
                <w:rFonts w:ascii="Aptos" w:hAnsi="Aptos"/>
              </w:rPr>
              <w:t>£</w:t>
            </w:r>
            <w:r w:rsidR="00AF1E8D">
              <w:rPr>
                <w:rFonts w:ascii="Aptos" w:hAnsi="Aptos"/>
              </w:rPr>
              <w:t>781</w:t>
            </w:r>
          </w:p>
        </w:tc>
      </w:tr>
      <w:tr w:rsidR="0040761C" w14:paraId="4B0DAB3D" w14:textId="77777777" w:rsidTr="0040761C">
        <w:tc>
          <w:tcPr>
            <w:tcW w:w="2091" w:type="dxa"/>
            <w:shd w:val="clear" w:color="auto" w:fill="FFFBF3"/>
          </w:tcPr>
          <w:p w14:paraId="7E450E8D" w14:textId="77777777" w:rsidR="0040761C" w:rsidRDefault="0040761C" w:rsidP="0040761C">
            <w:pPr>
              <w:rPr>
                <w:rFonts w:ascii="Aptos" w:hAnsi="Aptos"/>
              </w:rPr>
            </w:pPr>
            <w:r>
              <w:rPr>
                <w:rFonts w:ascii="Aptos" w:hAnsi="Aptos"/>
              </w:rPr>
              <w:t>Female Staff</w:t>
            </w:r>
          </w:p>
        </w:tc>
        <w:tc>
          <w:tcPr>
            <w:tcW w:w="2445" w:type="dxa"/>
            <w:shd w:val="clear" w:color="auto" w:fill="FFFBF3"/>
          </w:tcPr>
          <w:p w14:paraId="3A4C41B1" w14:textId="54A46A77" w:rsidR="0040761C" w:rsidRDefault="0040761C" w:rsidP="0040761C">
            <w:pPr>
              <w:jc w:val="right"/>
              <w:rPr>
                <w:rFonts w:ascii="Aptos" w:hAnsi="Aptos"/>
              </w:rPr>
            </w:pPr>
            <w:r>
              <w:rPr>
                <w:rFonts w:ascii="Aptos" w:hAnsi="Aptos"/>
              </w:rPr>
              <w:t>£1</w:t>
            </w:r>
            <w:r w:rsidR="00874366">
              <w:rPr>
                <w:rFonts w:ascii="Aptos" w:hAnsi="Aptos"/>
              </w:rPr>
              <w:t>,575</w:t>
            </w:r>
          </w:p>
        </w:tc>
        <w:tc>
          <w:tcPr>
            <w:tcW w:w="993" w:type="dxa"/>
          </w:tcPr>
          <w:p w14:paraId="1A80F08E" w14:textId="77777777" w:rsidR="0040761C" w:rsidRDefault="0040761C" w:rsidP="0040761C">
            <w:pPr>
              <w:rPr>
                <w:rFonts w:ascii="Aptos" w:hAnsi="Aptos"/>
              </w:rPr>
            </w:pPr>
          </w:p>
        </w:tc>
        <w:tc>
          <w:tcPr>
            <w:tcW w:w="2835" w:type="dxa"/>
            <w:shd w:val="clear" w:color="auto" w:fill="FFFBF3"/>
          </w:tcPr>
          <w:p w14:paraId="5F99357A" w14:textId="77777777" w:rsidR="0040761C" w:rsidRDefault="0040761C" w:rsidP="0040761C">
            <w:pPr>
              <w:rPr>
                <w:rFonts w:ascii="Aptos" w:hAnsi="Aptos"/>
              </w:rPr>
            </w:pPr>
            <w:r>
              <w:rPr>
                <w:rFonts w:ascii="Aptos" w:hAnsi="Aptos"/>
              </w:rPr>
              <w:t>Female Staff</w:t>
            </w:r>
          </w:p>
        </w:tc>
        <w:tc>
          <w:tcPr>
            <w:tcW w:w="1842" w:type="dxa"/>
            <w:shd w:val="clear" w:color="auto" w:fill="FFFBF3"/>
          </w:tcPr>
          <w:p w14:paraId="13A56483" w14:textId="2A348302" w:rsidR="0040761C" w:rsidRDefault="0040761C" w:rsidP="0040761C">
            <w:pPr>
              <w:jc w:val="right"/>
              <w:rPr>
                <w:rFonts w:ascii="Aptos" w:hAnsi="Aptos"/>
              </w:rPr>
            </w:pPr>
            <w:r>
              <w:rPr>
                <w:rFonts w:ascii="Aptos" w:hAnsi="Aptos"/>
              </w:rPr>
              <w:t>£</w:t>
            </w:r>
            <w:r w:rsidR="00AF1E8D">
              <w:rPr>
                <w:rFonts w:ascii="Aptos" w:hAnsi="Aptos"/>
              </w:rPr>
              <w:t>831</w:t>
            </w:r>
          </w:p>
        </w:tc>
      </w:tr>
      <w:tr w:rsidR="0040761C" w14:paraId="6CB51F62" w14:textId="77777777" w:rsidTr="0040761C">
        <w:tc>
          <w:tcPr>
            <w:tcW w:w="2091" w:type="dxa"/>
            <w:tcBorders>
              <w:bottom w:val="single" w:sz="4" w:space="0" w:color="auto"/>
            </w:tcBorders>
            <w:shd w:val="clear" w:color="auto" w:fill="FFFBF3"/>
          </w:tcPr>
          <w:p w14:paraId="666F1F18" w14:textId="77777777" w:rsidR="0040761C" w:rsidRPr="00037AFD" w:rsidRDefault="0040761C" w:rsidP="0040761C">
            <w:pPr>
              <w:rPr>
                <w:rFonts w:ascii="Aptos" w:hAnsi="Aptos"/>
                <w:b/>
                <w:bCs/>
              </w:rPr>
            </w:pPr>
            <w:r w:rsidRPr="00037AFD">
              <w:rPr>
                <w:rFonts w:ascii="Aptos" w:hAnsi="Aptos"/>
                <w:b/>
                <w:bCs/>
              </w:rPr>
              <w:t>Gap</w:t>
            </w:r>
          </w:p>
        </w:tc>
        <w:tc>
          <w:tcPr>
            <w:tcW w:w="2445" w:type="dxa"/>
            <w:tcBorders>
              <w:bottom w:val="single" w:sz="4" w:space="0" w:color="auto"/>
            </w:tcBorders>
            <w:shd w:val="clear" w:color="auto" w:fill="FFFBF3"/>
          </w:tcPr>
          <w:p w14:paraId="5008D70D" w14:textId="35266BAD" w:rsidR="0040761C" w:rsidRPr="00037AFD" w:rsidRDefault="0040761C" w:rsidP="0040761C">
            <w:pPr>
              <w:jc w:val="right"/>
              <w:rPr>
                <w:rFonts w:ascii="Aptos" w:hAnsi="Aptos"/>
                <w:b/>
                <w:bCs/>
              </w:rPr>
            </w:pPr>
            <w:r w:rsidRPr="00037AFD">
              <w:rPr>
                <w:rFonts w:ascii="Aptos" w:hAnsi="Aptos"/>
                <w:b/>
                <w:bCs/>
              </w:rPr>
              <w:t xml:space="preserve"> </w:t>
            </w:r>
            <w:r w:rsidR="00874366">
              <w:rPr>
                <w:rFonts w:ascii="Aptos" w:hAnsi="Aptos"/>
                <w:b/>
                <w:bCs/>
              </w:rPr>
              <w:t>-</w:t>
            </w:r>
            <w:r w:rsidRPr="00037AFD">
              <w:rPr>
                <w:rFonts w:ascii="Aptos" w:hAnsi="Aptos"/>
                <w:b/>
                <w:bCs/>
              </w:rPr>
              <w:t>£</w:t>
            </w:r>
            <w:r>
              <w:rPr>
                <w:rFonts w:ascii="Aptos" w:hAnsi="Aptos"/>
                <w:b/>
                <w:bCs/>
              </w:rPr>
              <w:t>3</w:t>
            </w:r>
            <w:r w:rsidR="00874366">
              <w:rPr>
                <w:rFonts w:ascii="Aptos" w:hAnsi="Aptos"/>
                <w:b/>
                <w:bCs/>
              </w:rPr>
              <w:t>75</w:t>
            </w:r>
          </w:p>
        </w:tc>
        <w:tc>
          <w:tcPr>
            <w:tcW w:w="993" w:type="dxa"/>
          </w:tcPr>
          <w:p w14:paraId="7E2EE6CF" w14:textId="77777777" w:rsidR="0040761C" w:rsidRDefault="0040761C" w:rsidP="0040761C">
            <w:pPr>
              <w:rPr>
                <w:rFonts w:ascii="Aptos" w:hAnsi="Aptos"/>
              </w:rPr>
            </w:pPr>
          </w:p>
        </w:tc>
        <w:tc>
          <w:tcPr>
            <w:tcW w:w="2835" w:type="dxa"/>
            <w:tcBorders>
              <w:bottom w:val="single" w:sz="4" w:space="0" w:color="auto"/>
            </w:tcBorders>
            <w:shd w:val="clear" w:color="auto" w:fill="FFFBF3"/>
          </w:tcPr>
          <w:p w14:paraId="68599247" w14:textId="77777777" w:rsidR="0040761C" w:rsidRPr="00037AFD" w:rsidRDefault="0040761C" w:rsidP="0040761C">
            <w:pPr>
              <w:rPr>
                <w:rFonts w:ascii="Aptos" w:hAnsi="Aptos"/>
                <w:b/>
                <w:bCs/>
              </w:rPr>
            </w:pPr>
            <w:r w:rsidRPr="00037AFD">
              <w:rPr>
                <w:rFonts w:ascii="Aptos" w:hAnsi="Aptos"/>
                <w:b/>
                <w:bCs/>
              </w:rPr>
              <w:t>Gap</w:t>
            </w:r>
          </w:p>
        </w:tc>
        <w:tc>
          <w:tcPr>
            <w:tcW w:w="1842" w:type="dxa"/>
            <w:tcBorders>
              <w:bottom w:val="single" w:sz="4" w:space="0" w:color="auto"/>
            </w:tcBorders>
            <w:shd w:val="clear" w:color="auto" w:fill="FFFBF3"/>
          </w:tcPr>
          <w:p w14:paraId="4F4D8A07" w14:textId="5673F710" w:rsidR="0040761C" w:rsidRPr="00037AFD" w:rsidRDefault="00AF1E8D" w:rsidP="0040761C">
            <w:pPr>
              <w:jc w:val="right"/>
              <w:rPr>
                <w:rFonts w:ascii="Aptos" w:hAnsi="Aptos"/>
                <w:b/>
                <w:bCs/>
              </w:rPr>
            </w:pPr>
            <w:r>
              <w:rPr>
                <w:rFonts w:ascii="Aptos" w:hAnsi="Aptos"/>
                <w:b/>
                <w:bCs/>
              </w:rPr>
              <w:t>-</w:t>
            </w:r>
            <w:r w:rsidR="0040761C">
              <w:rPr>
                <w:rFonts w:ascii="Aptos" w:hAnsi="Aptos"/>
                <w:b/>
                <w:bCs/>
              </w:rPr>
              <w:t>£</w:t>
            </w:r>
            <w:r>
              <w:rPr>
                <w:rFonts w:ascii="Aptos" w:hAnsi="Aptos"/>
                <w:b/>
                <w:bCs/>
              </w:rPr>
              <w:t>50</w:t>
            </w:r>
          </w:p>
        </w:tc>
      </w:tr>
      <w:tr w:rsidR="0040761C" w14:paraId="770A10CE" w14:textId="77777777" w:rsidTr="0040761C">
        <w:tc>
          <w:tcPr>
            <w:tcW w:w="2091" w:type="dxa"/>
            <w:tcBorders>
              <w:top w:val="single" w:sz="4" w:space="0" w:color="auto"/>
              <w:bottom w:val="single" w:sz="4" w:space="0" w:color="auto"/>
            </w:tcBorders>
            <w:shd w:val="clear" w:color="auto" w:fill="FFFBF3"/>
          </w:tcPr>
          <w:p w14:paraId="7B81E191" w14:textId="77777777" w:rsidR="0040761C" w:rsidRDefault="0040761C" w:rsidP="0040761C">
            <w:pPr>
              <w:rPr>
                <w:rFonts w:ascii="Aptos" w:hAnsi="Aptos"/>
              </w:rPr>
            </w:pPr>
          </w:p>
        </w:tc>
        <w:tc>
          <w:tcPr>
            <w:tcW w:w="2445" w:type="dxa"/>
            <w:tcBorders>
              <w:top w:val="single" w:sz="4" w:space="0" w:color="auto"/>
              <w:bottom w:val="single" w:sz="4" w:space="0" w:color="auto"/>
            </w:tcBorders>
            <w:shd w:val="clear" w:color="auto" w:fill="FFFBF3"/>
          </w:tcPr>
          <w:p w14:paraId="40B77854" w14:textId="57F928D0" w:rsidR="0040761C" w:rsidRPr="00037AFD" w:rsidRDefault="00AF1E8D" w:rsidP="0040761C">
            <w:pPr>
              <w:jc w:val="right"/>
              <w:rPr>
                <w:rFonts w:ascii="Aptos" w:hAnsi="Aptos"/>
                <w:b/>
                <w:bCs/>
              </w:rPr>
            </w:pPr>
            <w:r>
              <w:rPr>
                <w:rFonts w:ascii="Aptos" w:hAnsi="Aptos"/>
                <w:b/>
                <w:bCs/>
              </w:rPr>
              <w:t>-31</w:t>
            </w:r>
            <w:r w:rsidR="0040761C">
              <w:rPr>
                <w:rFonts w:ascii="Aptos" w:hAnsi="Aptos"/>
                <w:b/>
                <w:bCs/>
              </w:rPr>
              <w:t>.</w:t>
            </w:r>
            <w:r>
              <w:rPr>
                <w:rFonts w:ascii="Aptos" w:hAnsi="Aptos"/>
                <w:b/>
                <w:bCs/>
              </w:rPr>
              <w:t>21</w:t>
            </w:r>
            <w:r w:rsidR="0040761C">
              <w:rPr>
                <w:rFonts w:ascii="Aptos" w:hAnsi="Aptos"/>
                <w:b/>
                <w:bCs/>
              </w:rPr>
              <w:t>%</w:t>
            </w:r>
          </w:p>
        </w:tc>
        <w:tc>
          <w:tcPr>
            <w:tcW w:w="993" w:type="dxa"/>
          </w:tcPr>
          <w:p w14:paraId="599003B5" w14:textId="77777777" w:rsidR="0040761C" w:rsidRDefault="0040761C" w:rsidP="0040761C">
            <w:pPr>
              <w:rPr>
                <w:rFonts w:ascii="Aptos" w:hAnsi="Aptos"/>
              </w:rPr>
            </w:pPr>
          </w:p>
        </w:tc>
        <w:tc>
          <w:tcPr>
            <w:tcW w:w="2835" w:type="dxa"/>
            <w:tcBorders>
              <w:top w:val="single" w:sz="4" w:space="0" w:color="auto"/>
              <w:bottom w:val="single" w:sz="4" w:space="0" w:color="auto"/>
            </w:tcBorders>
            <w:shd w:val="clear" w:color="auto" w:fill="FFFBF3"/>
          </w:tcPr>
          <w:p w14:paraId="04EB24C1" w14:textId="77777777" w:rsidR="0040761C" w:rsidRPr="00037AFD" w:rsidRDefault="0040761C" w:rsidP="0040761C">
            <w:pPr>
              <w:rPr>
                <w:rFonts w:ascii="Aptos" w:hAnsi="Aptos"/>
                <w:b/>
                <w:bCs/>
              </w:rPr>
            </w:pPr>
          </w:p>
        </w:tc>
        <w:tc>
          <w:tcPr>
            <w:tcW w:w="1842" w:type="dxa"/>
            <w:tcBorders>
              <w:top w:val="single" w:sz="4" w:space="0" w:color="auto"/>
              <w:bottom w:val="single" w:sz="4" w:space="0" w:color="auto"/>
            </w:tcBorders>
            <w:shd w:val="clear" w:color="auto" w:fill="FFFBF3"/>
          </w:tcPr>
          <w:p w14:paraId="4BEDA61A" w14:textId="2261AC67" w:rsidR="0040761C" w:rsidRPr="00037AFD" w:rsidRDefault="00AF1E8D" w:rsidP="0040761C">
            <w:pPr>
              <w:jc w:val="right"/>
              <w:rPr>
                <w:rFonts w:ascii="Aptos" w:hAnsi="Aptos"/>
                <w:b/>
                <w:bCs/>
              </w:rPr>
            </w:pPr>
            <w:r>
              <w:rPr>
                <w:rFonts w:ascii="Aptos" w:hAnsi="Aptos"/>
                <w:b/>
                <w:bCs/>
              </w:rPr>
              <w:t>-6.37</w:t>
            </w:r>
            <w:r w:rsidR="0040761C">
              <w:rPr>
                <w:rFonts w:ascii="Aptos" w:hAnsi="Aptos"/>
                <w:b/>
                <w:bCs/>
              </w:rPr>
              <w:t>%</w:t>
            </w:r>
          </w:p>
        </w:tc>
      </w:tr>
    </w:tbl>
    <w:p w14:paraId="069943E3" w14:textId="77777777" w:rsidR="00037AFD" w:rsidRDefault="00037AFD">
      <w:pPr>
        <w:rPr>
          <w:rFonts w:ascii="Aptos" w:hAnsi="Aptos"/>
        </w:rPr>
      </w:pPr>
    </w:p>
    <w:tbl>
      <w:tblPr>
        <w:tblStyle w:val="TableGrid"/>
        <w:tblpPr w:leftFromText="180" w:rightFromText="180" w:vertAnchor="text" w:horzAnchor="margin" w:tblpXSpec="center"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BF3"/>
        <w:tblLook w:val="04A0" w:firstRow="1" w:lastRow="0" w:firstColumn="1" w:lastColumn="0" w:noHBand="0" w:noVBand="1"/>
      </w:tblPr>
      <w:tblGrid>
        <w:gridCol w:w="2091"/>
        <w:gridCol w:w="1645"/>
        <w:gridCol w:w="1349"/>
      </w:tblGrid>
      <w:tr w:rsidR="0040761C" w14:paraId="56DC0067" w14:textId="77777777" w:rsidTr="0040761C">
        <w:trPr>
          <w:trHeight w:val="304"/>
        </w:trPr>
        <w:tc>
          <w:tcPr>
            <w:tcW w:w="5085" w:type="dxa"/>
            <w:gridSpan w:val="3"/>
            <w:tcBorders>
              <w:bottom w:val="single" w:sz="4" w:space="0" w:color="auto"/>
            </w:tcBorders>
            <w:shd w:val="clear" w:color="auto" w:fill="FFFBF3"/>
          </w:tcPr>
          <w:p w14:paraId="41D9AD59" w14:textId="77777777" w:rsidR="0040761C" w:rsidRDefault="0040761C" w:rsidP="0040761C">
            <w:pPr>
              <w:rPr>
                <w:rFonts w:ascii="Aptos" w:hAnsi="Aptos"/>
              </w:rPr>
            </w:pPr>
            <w:r w:rsidRPr="0040761C">
              <w:rPr>
                <w:rFonts w:ascii="Aptos" w:hAnsi="Aptos"/>
                <w:b/>
                <w:bCs/>
              </w:rPr>
              <w:t>Quartile Analysis</w:t>
            </w:r>
          </w:p>
        </w:tc>
      </w:tr>
      <w:tr w:rsidR="0040761C" w14:paraId="65A61172" w14:textId="77777777" w:rsidTr="0040761C">
        <w:trPr>
          <w:trHeight w:val="287"/>
        </w:trPr>
        <w:tc>
          <w:tcPr>
            <w:tcW w:w="2091" w:type="dxa"/>
            <w:tcBorders>
              <w:top w:val="single" w:sz="4" w:space="0" w:color="auto"/>
            </w:tcBorders>
            <w:shd w:val="clear" w:color="auto" w:fill="FFFBF3"/>
          </w:tcPr>
          <w:p w14:paraId="51085DC9" w14:textId="77777777" w:rsidR="0040761C" w:rsidRDefault="0040761C" w:rsidP="0040761C">
            <w:pPr>
              <w:rPr>
                <w:rFonts w:ascii="Aptos" w:hAnsi="Aptos"/>
              </w:rPr>
            </w:pPr>
            <w:r>
              <w:rPr>
                <w:rFonts w:ascii="Aptos" w:hAnsi="Aptos"/>
              </w:rPr>
              <w:t>1</w:t>
            </w:r>
            <w:r w:rsidRPr="0040761C">
              <w:rPr>
                <w:rFonts w:ascii="Aptos" w:hAnsi="Aptos"/>
                <w:vertAlign w:val="superscript"/>
              </w:rPr>
              <w:t>st</w:t>
            </w:r>
            <w:r>
              <w:rPr>
                <w:rFonts w:ascii="Aptos" w:hAnsi="Aptos"/>
              </w:rPr>
              <w:t xml:space="preserve"> Quartile</w:t>
            </w:r>
          </w:p>
        </w:tc>
        <w:tc>
          <w:tcPr>
            <w:tcW w:w="1645" w:type="dxa"/>
            <w:tcBorders>
              <w:top w:val="single" w:sz="4" w:space="0" w:color="auto"/>
            </w:tcBorders>
            <w:shd w:val="clear" w:color="auto" w:fill="FFFBF3"/>
          </w:tcPr>
          <w:p w14:paraId="4902D736" w14:textId="77777777" w:rsidR="0040761C" w:rsidRDefault="0040761C" w:rsidP="0040761C">
            <w:pPr>
              <w:rPr>
                <w:rFonts w:ascii="Aptos" w:hAnsi="Aptos"/>
              </w:rPr>
            </w:pPr>
            <w:r>
              <w:rPr>
                <w:rFonts w:ascii="Aptos" w:hAnsi="Aptos"/>
              </w:rPr>
              <w:t>Male Staff</w:t>
            </w:r>
          </w:p>
        </w:tc>
        <w:tc>
          <w:tcPr>
            <w:tcW w:w="1349" w:type="dxa"/>
            <w:tcBorders>
              <w:top w:val="single" w:sz="4" w:space="0" w:color="auto"/>
            </w:tcBorders>
            <w:shd w:val="clear" w:color="auto" w:fill="FFFBF3"/>
          </w:tcPr>
          <w:p w14:paraId="0D0721BD" w14:textId="15104FF6" w:rsidR="0040761C" w:rsidRDefault="0040761C" w:rsidP="0040761C">
            <w:pPr>
              <w:jc w:val="right"/>
              <w:rPr>
                <w:rFonts w:ascii="Aptos" w:hAnsi="Aptos"/>
              </w:rPr>
            </w:pPr>
            <w:r>
              <w:rPr>
                <w:rFonts w:ascii="Aptos" w:hAnsi="Aptos"/>
              </w:rPr>
              <w:t>9</w:t>
            </w:r>
            <w:r w:rsidR="00AF1E8D">
              <w:rPr>
                <w:rFonts w:ascii="Aptos" w:hAnsi="Aptos"/>
              </w:rPr>
              <w:t>5</w:t>
            </w:r>
            <w:r>
              <w:rPr>
                <w:rFonts w:ascii="Aptos" w:hAnsi="Aptos"/>
              </w:rPr>
              <w:t>%</w:t>
            </w:r>
          </w:p>
        </w:tc>
      </w:tr>
      <w:tr w:rsidR="0040761C" w14:paraId="1800A2C1" w14:textId="77777777" w:rsidTr="0040761C">
        <w:trPr>
          <w:trHeight w:val="304"/>
        </w:trPr>
        <w:tc>
          <w:tcPr>
            <w:tcW w:w="2091" w:type="dxa"/>
            <w:shd w:val="clear" w:color="auto" w:fill="FFFBF3"/>
          </w:tcPr>
          <w:p w14:paraId="2EF82EB0" w14:textId="77777777" w:rsidR="0040761C" w:rsidRDefault="0040761C" w:rsidP="0040761C">
            <w:pPr>
              <w:rPr>
                <w:rFonts w:ascii="Aptos" w:hAnsi="Aptos"/>
              </w:rPr>
            </w:pPr>
          </w:p>
        </w:tc>
        <w:tc>
          <w:tcPr>
            <w:tcW w:w="1645" w:type="dxa"/>
            <w:shd w:val="clear" w:color="auto" w:fill="FFFBF3"/>
          </w:tcPr>
          <w:p w14:paraId="0223DB7A" w14:textId="77777777" w:rsidR="0040761C" w:rsidRDefault="0040761C" w:rsidP="0040761C">
            <w:pPr>
              <w:rPr>
                <w:rFonts w:ascii="Aptos" w:hAnsi="Aptos"/>
              </w:rPr>
            </w:pPr>
            <w:r>
              <w:rPr>
                <w:rFonts w:ascii="Aptos" w:hAnsi="Aptos"/>
              </w:rPr>
              <w:t>Female Staff</w:t>
            </w:r>
          </w:p>
        </w:tc>
        <w:tc>
          <w:tcPr>
            <w:tcW w:w="1349" w:type="dxa"/>
            <w:shd w:val="clear" w:color="auto" w:fill="FFFBF3"/>
          </w:tcPr>
          <w:p w14:paraId="34A77A03" w14:textId="60D7174A" w:rsidR="0040761C" w:rsidRDefault="00AF1E8D" w:rsidP="0040761C">
            <w:pPr>
              <w:jc w:val="right"/>
              <w:rPr>
                <w:rFonts w:ascii="Aptos" w:hAnsi="Aptos"/>
              </w:rPr>
            </w:pPr>
            <w:r>
              <w:rPr>
                <w:rFonts w:ascii="Aptos" w:hAnsi="Aptos"/>
              </w:rPr>
              <w:t>5</w:t>
            </w:r>
            <w:r w:rsidR="0040761C">
              <w:rPr>
                <w:rFonts w:ascii="Aptos" w:hAnsi="Aptos"/>
              </w:rPr>
              <w:t>%</w:t>
            </w:r>
          </w:p>
        </w:tc>
      </w:tr>
      <w:tr w:rsidR="0040761C" w14:paraId="6419C6F0" w14:textId="77777777" w:rsidTr="0040761C">
        <w:trPr>
          <w:trHeight w:val="304"/>
        </w:trPr>
        <w:tc>
          <w:tcPr>
            <w:tcW w:w="2091" w:type="dxa"/>
            <w:shd w:val="clear" w:color="auto" w:fill="FFFBF3"/>
          </w:tcPr>
          <w:p w14:paraId="6B70928A" w14:textId="77777777" w:rsidR="0040761C" w:rsidRDefault="0040761C" w:rsidP="0040761C">
            <w:pPr>
              <w:rPr>
                <w:rFonts w:ascii="Aptos" w:hAnsi="Aptos"/>
              </w:rPr>
            </w:pPr>
            <w:r>
              <w:rPr>
                <w:rFonts w:ascii="Aptos" w:hAnsi="Aptos"/>
              </w:rPr>
              <w:t>2</w:t>
            </w:r>
            <w:r w:rsidRPr="0040761C">
              <w:rPr>
                <w:rFonts w:ascii="Aptos" w:hAnsi="Aptos"/>
                <w:vertAlign w:val="superscript"/>
              </w:rPr>
              <w:t>nd</w:t>
            </w:r>
            <w:r>
              <w:rPr>
                <w:rFonts w:ascii="Aptos" w:hAnsi="Aptos"/>
              </w:rPr>
              <w:t xml:space="preserve"> Quartile</w:t>
            </w:r>
          </w:p>
        </w:tc>
        <w:tc>
          <w:tcPr>
            <w:tcW w:w="1645" w:type="dxa"/>
            <w:shd w:val="clear" w:color="auto" w:fill="FFFBF3"/>
          </w:tcPr>
          <w:p w14:paraId="58B29C76" w14:textId="77777777" w:rsidR="0040761C" w:rsidRDefault="0040761C" w:rsidP="0040761C">
            <w:pPr>
              <w:rPr>
                <w:rFonts w:ascii="Aptos" w:hAnsi="Aptos"/>
              </w:rPr>
            </w:pPr>
            <w:r>
              <w:rPr>
                <w:rFonts w:ascii="Aptos" w:hAnsi="Aptos"/>
              </w:rPr>
              <w:t>Male Staff</w:t>
            </w:r>
          </w:p>
        </w:tc>
        <w:tc>
          <w:tcPr>
            <w:tcW w:w="1349" w:type="dxa"/>
            <w:shd w:val="clear" w:color="auto" w:fill="FFFBF3"/>
          </w:tcPr>
          <w:p w14:paraId="57293D19" w14:textId="7FBB39D7" w:rsidR="0040761C" w:rsidRDefault="0040761C" w:rsidP="0040761C">
            <w:pPr>
              <w:jc w:val="right"/>
              <w:rPr>
                <w:rFonts w:ascii="Aptos" w:hAnsi="Aptos"/>
              </w:rPr>
            </w:pPr>
            <w:r>
              <w:rPr>
                <w:rFonts w:ascii="Aptos" w:hAnsi="Aptos"/>
              </w:rPr>
              <w:t>9</w:t>
            </w:r>
            <w:r w:rsidR="00AF1E8D">
              <w:rPr>
                <w:rFonts w:ascii="Aptos" w:hAnsi="Aptos"/>
              </w:rPr>
              <w:t>3</w:t>
            </w:r>
            <w:r>
              <w:rPr>
                <w:rFonts w:ascii="Aptos" w:hAnsi="Aptos"/>
              </w:rPr>
              <w:t>%</w:t>
            </w:r>
          </w:p>
        </w:tc>
      </w:tr>
      <w:tr w:rsidR="0040761C" w14:paraId="45F9F218" w14:textId="77777777" w:rsidTr="0040761C">
        <w:trPr>
          <w:trHeight w:val="304"/>
        </w:trPr>
        <w:tc>
          <w:tcPr>
            <w:tcW w:w="2091" w:type="dxa"/>
            <w:shd w:val="clear" w:color="auto" w:fill="FFFBF3"/>
          </w:tcPr>
          <w:p w14:paraId="4BF1E3BE" w14:textId="77777777" w:rsidR="0040761C" w:rsidRDefault="0040761C" w:rsidP="0040761C">
            <w:pPr>
              <w:rPr>
                <w:rFonts w:ascii="Aptos" w:hAnsi="Aptos"/>
              </w:rPr>
            </w:pPr>
          </w:p>
        </w:tc>
        <w:tc>
          <w:tcPr>
            <w:tcW w:w="1645" w:type="dxa"/>
            <w:shd w:val="clear" w:color="auto" w:fill="FFFBF3"/>
          </w:tcPr>
          <w:p w14:paraId="19BAC1D9" w14:textId="77777777" w:rsidR="0040761C" w:rsidRDefault="0040761C" w:rsidP="0040761C">
            <w:pPr>
              <w:rPr>
                <w:rFonts w:ascii="Aptos" w:hAnsi="Aptos"/>
              </w:rPr>
            </w:pPr>
            <w:r>
              <w:rPr>
                <w:rFonts w:ascii="Aptos" w:hAnsi="Aptos"/>
              </w:rPr>
              <w:t>Female Staff</w:t>
            </w:r>
          </w:p>
        </w:tc>
        <w:tc>
          <w:tcPr>
            <w:tcW w:w="1349" w:type="dxa"/>
            <w:shd w:val="clear" w:color="auto" w:fill="FFFBF3"/>
          </w:tcPr>
          <w:p w14:paraId="2CAB62CC" w14:textId="3902176F" w:rsidR="0040761C" w:rsidRDefault="00AF1E8D" w:rsidP="0040761C">
            <w:pPr>
              <w:jc w:val="right"/>
              <w:rPr>
                <w:rFonts w:ascii="Aptos" w:hAnsi="Aptos"/>
              </w:rPr>
            </w:pPr>
            <w:r>
              <w:rPr>
                <w:rFonts w:ascii="Aptos" w:hAnsi="Aptos"/>
              </w:rPr>
              <w:t>7</w:t>
            </w:r>
            <w:r w:rsidR="0040761C">
              <w:rPr>
                <w:rFonts w:ascii="Aptos" w:hAnsi="Aptos"/>
              </w:rPr>
              <w:t>%</w:t>
            </w:r>
          </w:p>
        </w:tc>
      </w:tr>
      <w:tr w:rsidR="0040761C" w14:paraId="7D38FE4C" w14:textId="77777777" w:rsidTr="0040761C">
        <w:trPr>
          <w:trHeight w:val="304"/>
        </w:trPr>
        <w:tc>
          <w:tcPr>
            <w:tcW w:w="2091" w:type="dxa"/>
            <w:shd w:val="clear" w:color="auto" w:fill="FFFBF3"/>
          </w:tcPr>
          <w:p w14:paraId="20C94F39" w14:textId="77777777" w:rsidR="0040761C" w:rsidRDefault="0040761C" w:rsidP="0040761C">
            <w:pPr>
              <w:rPr>
                <w:rFonts w:ascii="Aptos" w:hAnsi="Aptos"/>
              </w:rPr>
            </w:pPr>
            <w:r>
              <w:rPr>
                <w:rFonts w:ascii="Aptos" w:hAnsi="Aptos"/>
              </w:rPr>
              <w:t>3</w:t>
            </w:r>
            <w:r w:rsidRPr="0040761C">
              <w:rPr>
                <w:rFonts w:ascii="Aptos" w:hAnsi="Aptos"/>
                <w:vertAlign w:val="superscript"/>
              </w:rPr>
              <w:t>rd</w:t>
            </w:r>
            <w:r>
              <w:rPr>
                <w:rFonts w:ascii="Aptos" w:hAnsi="Aptos"/>
              </w:rPr>
              <w:t xml:space="preserve"> Quartile</w:t>
            </w:r>
          </w:p>
        </w:tc>
        <w:tc>
          <w:tcPr>
            <w:tcW w:w="1645" w:type="dxa"/>
            <w:shd w:val="clear" w:color="auto" w:fill="FFFBF3"/>
          </w:tcPr>
          <w:p w14:paraId="65F102A4" w14:textId="77777777" w:rsidR="0040761C" w:rsidRDefault="0040761C" w:rsidP="0040761C">
            <w:pPr>
              <w:rPr>
                <w:rFonts w:ascii="Aptos" w:hAnsi="Aptos"/>
              </w:rPr>
            </w:pPr>
            <w:r>
              <w:rPr>
                <w:rFonts w:ascii="Aptos" w:hAnsi="Aptos"/>
              </w:rPr>
              <w:t>Male Staff</w:t>
            </w:r>
          </w:p>
        </w:tc>
        <w:tc>
          <w:tcPr>
            <w:tcW w:w="1349" w:type="dxa"/>
            <w:shd w:val="clear" w:color="auto" w:fill="FFFBF3"/>
          </w:tcPr>
          <w:p w14:paraId="69FF2B9C" w14:textId="3796146B" w:rsidR="0040761C" w:rsidRDefault="0040761C" w:rsidP="0040761C">
            <w:pPr>
              <w:jc w:val="right"/>
              <w:rPr>
                <w:rFonts w:ascii="Aptos" w:hAnsi="Aptos"/>
              </w:rPr>
            </w:pPr>
            <w:r>
              <w:rPr>
                <w:rFonts w:ascii="Aptos" w:hAnsi="Aptos"/>
              </w:rPr>
              <w:t>9</w:t>
            </w:r>
            <w:r w:rsidR="00AF1E8D">
              <w:rPr>
                <w:rFonts w:ascii="Aptos" w:hAnsi="Aptos"/>
              </w:rPr>
              <w:t>3</w:t>
            </w:r>
            <w:r>
              <w:rPr>
                <w:rFonts w:ascii="Aptos" w:hAnsi="Aptos"/>
              </w:rPr>
              <w:t>%</w:t>
            </w:r>
          </w:p>
        </w:tc>
      </w:tr>
      <w:tr w:rsidR="0040761C" w14:paraId="19E513B8" w14:textId="77777777" w:rsidTr="0040761C">
        <w:trPr>
          <w:trHeight w:val="304"/>
        </w:trPr>
        <w:tc>
          <w:tcPr>
            <w:tcW w:w="2091" w:type="dxa"/>
            <w:shd w:val="clear" w:color="auto" w:fill="FFFBF3"/>
          </w:tcPr>
          <w:p w14:paraId="0E80A8C4" w14:textId="77777777" w:rsidR="0040761C" w:rsidRDefault="0040761C" w:rsidP="0040761C">
            <w:pPr>
              <w:rPr>
                <w:rFonts w:ascii="Aptos" w:hAnsi="Aptos"/>
              </w:rPr>
            </w:pPr>
          </w:p>
        </w:tc>
        <w:tc>
          <w:tcPr>
            <w:tcW w:w="1645" w:type="dxa"/>
            <w:shd w:val="clear" w:color="auto" w:fill="FFFBF3"/>
          </w:tcPr>
          <w:p w14:paraId="78D7241E" w14:textId="77777777" w:rsidR="0040761C" w:rsidRDefault="0040761C" w:rsidP="0040761C">
            <w:pPr>
              <w:rPr>
                <w:rFonts w:ascii="Aptos" w:hAnsi="Aptos"/>
              </w:rPr>
            </w:pPr>
            <w:r>
              <w:rPr>
                <w:rFonts w:ascii="Aptos" w:hAnsi="Aptos"/>
              </w:rPr>
              <w:t>Female Staff</w:t>
            </w:r>
          </w:p>
        </w:tc>
        <w:tc>
          <w:tcPr>
            <w:tcW w:w="1349" w:type="dxa"/>
            <w:shd w:val="clear" w:color="auto" w:fill="FFFBF3"/>
          </w:tcPr>
          <w:p w14:paraId="70918696" w14:textId="1808F11E" w:rsidR="0040761C" w:rsidRDefault="00AF1E8D" w:rsidP="0040761C">
            <w:pPr>
              <w:jc w:val="right"/>
              <w:rPr>
                <w:rFonts w:ascii="Aptos" w:hAnsi="Aptos"/>
              </w:rPr>
            </w:pPr>
            <w:r>
              <w:rPr>
                <w:rFonts w:ascii="Aptos" w:hAnsi="Aptos"/>
              </w:rPr>
              <w:t>7</w:t>
            </w:r>
            <w:r w:rsidR="0040761C">
              <w:rPr>
                <w:rFonts w:ascii="Aptos" w:hAnsi="Aptos"/>
              </w:rPr>
              <w:t>%</w:t>
            </w:r>
          </w:p>
        </w:tc>
      </w:tr>
      <w:tr w:rsidR="0040761C" w14:paraId="5A6AE6E7" w14:textId="77777777" w:rsidTr="0040761C">
        <w:trPr>
          <w:trHeight w:val="304"/>
        </w:trPr>
        <w:tc>
          <w:tcPr>
            <w:tcW w:w="2091" w:type="dxa"/>
            <w:shd w:val="clear" w:color="auto" w:fill="FFFBF3"/>
          </w:tcPr>
          <w:p w14:paraId="04322AA0" w14:textId="77777777" w:rsidR="0040761C" w:rsidRDefault="0040761C" w:rsidP="0040761C">
            <w:pPr>
              <w:rPr>
                <w:rFonts w:ascii="Aptos" w:hAnsi="Aptos"/>
              </w:rPr>
            </w:pPr>
            <w:r>
              <w:rPr>
                <w:rFonts w:ascii="Aptos" w:hAnsi="Aptos"/>
              </w:rPr>
              <w:t>4</w:t>
            </w:r>
            <w:r w:rsidRPr="0040761C">
              <w:rPr>
                <w:rFonts w:ascii="Aptos" w:hAnsi="Aptos"/>
                <w:vertAlign w:val="superscript"/>
              </w:rPr>
              <w:t>th</w:t>
            </w:r>
            <w:r>
              <w:rPr>
                <w:rFonts w:ascii="Aptos" w:hAnsi="Aptos"/>
              </w:rPr>
              <w:t xml:space="preserve"> Quartile</w:t>
            </w:r>
          </w:p>
        </w:tc>
        <w:tc>
          <w:tcPr>
            <w:tcW w:w="1645" w:type="dxa"/>
            <w:shd w:val="clear" w:color="auto" w:fill="FFFBF3"/>
          </w:tcPr>
          <w:p w14:paraId="1399F91F" w14:textId="77777777" w:rsidR="0040761C" w:rsidRDefault="0040761C" w:rsidP="0040761C">
            <w:pPr>
              <w:rPr>
                <w:rFonts w:ascii="Aptos" w:hAnsi="Aptos"/>
              </w:rPr>
            </w:pPr>
            <w:r>
              <w:rPr>
                <w:rFonts w:ascii="Aptos" w:hAnsi="Aptos"/>
              </w:rPr>
              <w:t>Male Staff</w:t>
            </w:r>
          </w:p>
        </w:tc>
        <w:tc>
          <w:tcPr>
            <w:tcW w:w="1349" w:type="dxa"/>
            <w:shd w:val="clear" w:color="auto" w:fill="FFFBF3"/>
          </w:tcPr>
          <w:p w14:paraId="14F6C832" w14:textId="7F61E5D6" w:rsidR="0040761C" w:rsidRDefault="00AF1E8D" w:rsidP="0040761C">
            <w:pPr>
              <w:jc w:val="right"/>
              <w:rPr>
                <w:rFonts w:ascii="Aptos" w:hAnsi="Aptos"/>
              </w:rPr>
            </w:pPr>
            <w:r>
              <w:rPr>
                <w:rFonts w:ascii="Aptos" w:hAnsi="Aptos"/>
              </w:rPr>
              <w:t>79</w:t>
            </w:r>
            <w:r w:rsidR="0040761C">
              <w:rPr>
                <w:rFonts w:ascii="Aptos" w:hAnsi="Aptos"/>
              </w:rPr>
              <w:t>%</w:t>
            </w:r>
          </w:p>
        </w:tc>
      </w:tr>
      <w:tr w:rsidR="0040761C" w14:paraId="6AD5E1E6" w14:textId="77777777" w:rsidTr="0040761C">
        <w:trPr>
          <w:trHeight w:val="304"/>
        </w:trPr>
        <w:tc>
          <w:tcPr>
            <w:tcW w:w="2091" w:type="dxa"/>
            <w:shd w:val="clear" w:color="auto" w:fill="FFFBF3"/>
          </w:tcPr>
          <w:p w14:paraId="5229035C" w14:textId="77777777" w:rsidR="0040761C" w:rsidRDefault="0040761C" w:rsidP="0040761C">
            <w:pPr>
              <w:rPr>
                <w:rFonts w:ascii="Aptos" w:hAnsi="Aptos"/>
              </w:rPr>
            </w:pPr>
          </w:p>
        </w:tc>
        <w:tc>
          <w:tcPr>
            <w:tcW w:w="1645" w:type="dxa"/>
            <w:shd w:val="clear" w:color="auto" w:fill="FFFBF3"/>
          </w:tcPr>
          <w:p w14:paraId="0A72B94A" w14:textId="77777777" w:rsidR="0040761C" w:rsidRDefault="0040761C" w:rsidP="0040761C">
            <w:pPr>
              <w:rPr>
                <w:rFonts w:ascii="Aptos" w:hAnsi="Aptos"/>
              </w:rPr>
            </w:pPr>
            <w:r>
              <w:rPr>
                <w:rFonts w:ascii="Aptos" w:hAnsi="Aptos"/>
              </w:rPr>
              <w:t>Female Staff</w:t>
            </w:r>
          </w:p>
        </w:tc>
        <w:tc>
          <w:tcPr>
            <w:tcW w:w="1349" w:type="dxa"/>
            <w:shd w:val="clear" w:color="auto" w:fill="FFFBF3"/>
          </w:tcPr>
          <w:p w14:paraId="6E3B0FB1" w14:textId="4F043B3F" w:rsidR="0040761C" w:rsidRDefault="0040761C" w:rsidP="0040761C">
            <w:pPr>
              <w:jc w:val="right"/>
              <w:rPr>
                <w:rFonts w:ascii="Aptos" w:hAnsi="Aptos"/>
              </w:rPr>
            </w:pPr>
            <w:r>
              <w:rPr>
                <w:rFonts w:ascii="Aptos" w:hAnsi="Aptos"/>
              </w:rPr>
              <w:t>2</w:t>
            </w:r>
            <w:r w:rsidR="00AF1E8D">
              <w:rPr>
                <w:rFonts w:ascii="Aptos" w:hAnsi="Aptos"/>
              </w:rPr>
              <w:t>1</w:t>
            </w:r>
            <w:r>
              <w:rPr>
                <w:rFonts w:ascii="Aptos" w:hAnsi="Aptos"/>
              </w:rPr>
              <w:t>%</w:t>
            </w:r>
          </w:p>
        </w:tc>
      </w:tr>
    </w:tbl>
    <w:p w14:paraId="3C622240" w14:textId="77777777" w:rsidR="00037AFD" w:rsidRDefault="00037AFD">
      <w:pPr>
        <w:rPr>
          <w:rFonts w:ascii="Aptos" w:hAnsi="Aptos"/>
        </w:rPr>
      </w:pPr>
    </w:p>
    <w:p w14:paraId="4EF9CDFF" w14:textId="77777777" w:rsidR="0040761C" w:rsidRDefault="0040761C">
      <w:pPr>
        <w:rPr>
          <w:rFonts w:ascii="Aptos" w:hAnsi="Aptos"/>
        </w:rPr>
      </w:pPr>
    </w:p>
    <w:p w14:paraId="72A95D70" w14:textId="77777777" w:rsidR="0040761C" w:rsidRDefault="0040761C">
      <w:pPr>
        <w:rPr>
          <w:rFonts w:ascii="Aptos" w:hAnsi="Aptos"/>
        </w:rPr>
      </w:pPr>
    </w:p>
    <w:p w14:paraId="5298FD7E" w14:textId="77777777" w:rsidR="0040761C" w:rsidRDefault="0040761C">
      <w:pPr>
        <w:rPr>
          <w:rFonts w:ascii="Aptos" w:hAnsi="Aptos"/>
        </w:rPr>
      </w:pPr>
    </w:p>
    <w:p w14:paraId="39AE5FB8" w14:textId="77777777" w:rsidR="0040761C" w:rsidRDefault="0040761C">
      <w:pPr>
        <w:rPr>
          <w:rFonts w:ascii="Aptos" w:hAnsi="Aptos"/>
        </w:rPr>
      </w:pPr>
    </w:p>
    <w:p w14:paraId="5EA50CDC" w14:textId="0AF733A7" w:rsidR="0040761C" w:rsidRDefault="0040761C">
      <w:pPr>
        <w:rPr>
          <w:rFonts w:ascii="Aptos" w:hAnsi="Aptos"/>
        </w:rPr>
      </w:pPr>
    </w:p>
    <w:p w14:paraId="66051AF9" w14:textId="77777777" w:rsidR="0040761C" w:rsidRDefault="0040761C">
      <w:pPr>
        <w:rPr>
          <w:rFonts w:ascii="Aptos" w:hAnsi="Aptos"/>
        </w:rPr>
      </w:pPr>
    </w:p>
    <w:p w14:paraId="37EB25CB" w14:textId="46A461AE" w:rsidR="0040761C" w:rsidRDefault="0040761C">
      <w:pPr>
        <w:rPr>
          <w:rFonts w:ascii="Aptos" w:hAnsi="Aptos"/>
        </w:rPr>
      </w:pPr>
    </w:p>
    <w:p w14:paraId="2A00D27A" w14:textId="7D6C560B" w:rsidR="0040761C" w:rsidRDefault="0040761C">
      <w:pPr>
        <w:rPr>
          <w:rFonts w:ascii="Aptos" w:hAnsi="Aptos"/>
        </w:rPr>
      </w:pPr>
    </w:p>
    <w:p w14:paraId="54B9199F" w14:textId="77777777" w:rsidR="0040761C" w:rsidRDefault="0040761C">
      <w:pPr>
        <w:rPr>
          <w:rFonts w:ascii="Aptos" w:hAnsi="Aptos"/>
        </w:rPr>
      </w:pPr>
    </w:p>
    <w:p w14:paraId="3F66C32A" w14:textId="5619C065" w:rsidR="0040761C" w:rsidRDefault="0040761C">
      <w:pPr>
        <w:rPr>
          <w:rFonts w:ascii="Aptos" w:hAnsi="Aptos"/>
        </w:rPr>
      </w:pPr>
    </w:p>
    <w:p w14:paraId="65BEB511" w14:textId="77777777" w:rsidR="0040761C" w:rsidRDefault="0040761C">
      <w:pPr>
        <w:rPr>
          <w:rFonts w:ascii="Aptos" w:hAnsi="Aptos"/>
        </w:rPr>
      </w:pPr>
    </w:p>
    <w:p w14:paraId="09F0746D" w14:textId="5CB923EA" w:rsidR="005A2898" w:rsidRDefault="00037AFD" w:rsidP="0040761C">
      <w:pPr>
        <w:spacing w:after="120"/>
        <w:rPr>
          <w:rFonts w:ascii="Aptos" w:hAnsi="Aptos"/>
        </w:rPr>
      </w:pPr>
      <w:r w:rsidRPr="00037AFD">
        <w:rPr>
          <w:rFonts w:ascii="Aptos" w:eastAsia="Calibri" w:hAnsi="Aptos" w:cs="Calibri"/>
          <w:noProof/>
          <w:color w:val="000000"/>
        </w:rPr>
        <mc:AlternateContent>
          <mc:Choice Requires="wpg">
            <w:drawing>
              <wp:anchor distT="0" distB="0" distL="114300" distR="114300" simplePos="0" relativeHeight="251659264" behindDoc="0" locked="0" layoutInCell="1" allowOverlap="1" wp14:anchorId="70244FE6" wp14:editId="32B2A5ED">
                <wp:simplePos x="0" y="0"/>
                <wp:positionH relativeFrom="page">
                  <wp:posOffset>7164705</wp:posOffset>
                </wp:positionH>
                <wp:positionV relativeFrom="page">
                  <wp:posOffset>0</wp:posOffset>
                </wp:positionV>
                <wp:extent cx="395785" cy="10759412"/>
                <wp:effectExtent l="0" t="0" r="4445" b="4445"/>
                <wp:wrapSquare wrapText="bothSides"/>
                <wp:docPr id="3853" name="Group 3853"/>
                <wp:cNvGraphicFramePr/>
                <a:graphic xmlns:a="http://schemas.openxmlformats.org/drawingml/2006/main">
                  <a:graphicData uri="http://schemas.microsoft.com/office/word/2010/wordprocessingGroup">
                    <wpg:wgp>
                      <wpg:cNvGrpSpPr/>
                      <wpg:grpSpPr>
                        <a:xfrm>
                          <a:off x="0" y="0"/>
                          <a:ext cx="395785" cy="10759412"/>
                          <a:chOff x="-1" y="13648"/>
                          <a:chExt cx="395785" cy="10677847"/>
                        </a:xfrm>
                      </wpg:grpSpPr>
                      <wps:wsp>
                        <wps:cNvPr id="5827" name="Shape 5827"/>
                        <wps:cNvSpPr/>
                        <wps:spPr>
                          <a:xfrm>
                            <a:off x="-1" y="13648"/>
                            <a:ext cx="395785" cy="10677847"/>
                          </a:xfrm>
                          <a:custGeom>
                            <a:avLst/>
                            <a:gdLst/>
                            <a:ahLst/>
                            <a:cxnLst/>
                            <a:rect l="0" t="0" r="0" b="0"/>
                            <a:pathLst>
                              <a:path w="360007" h="10692002">
                                <a:moveTo>
                                  <a:pt x="0" y="0"/>
                                </a:moveTo>
                                <a:lnTo>
                                  <a:pt x="360007" y="0"/>
                                </a:lnTo>
                                <a:lnTo>
                                  <a:pt x="360007" y="10692002"/>
                                </a:lnTo>
                                <a:lnTo>
                                  <a:pt x="0" y="10692002"/>
                                </a:lnTo>
                                <a:lnTo>
                                  <a:pt x="0" y="0"/>
                                </a:lnTo>
                              </a:path>
                            </a:pathLst>
                          </a:custGeom>
                          <a:ln w="0" cap="flat">
                            <a:round/>
                          </a:ln>
                        </wps:spPr>
                        <wps:style>
                          <a:lnRef idx="0">
                            <a:srgbClr val="000000">
                              <a:alpha val="0"/>
                            </a:srgbClr>
                          </a:lnRef>
                          <a:fillRef idx="1">
                            <a:srgbClr val="048948"/>
                          </a:fillRef>
                          <a:effectRef idx="0">
                            <a:scrgbClr r="0" g="0" b="0"/>
                          </a:effectRef>
                          <a:fontRef idx="none"/>
                        </wps:style>
                        <wps:bodyPr/>
                      </wps:wsp>
                      <pic:pic xmlns:pic="http://schemas.openxmlformats.org/drawingml/2006/picture">
                        <pic:nvPicPr>
                          <pic:cNvPr id="346" name="Picture 346"/>
                          <pic:cNvPicPr/>
                        </pic:nvPicPr>
                        <pic:blipFill>
                          <a:blip r:embed="rId5"/>
                          <a:stretch>
                            <a:fillRect/>
                          </a:stretch>
                        </pic:blipFill>
                        <pic:spPr>
                          <a:xfrm>
                            <a:off x="144526" y="10361676"/>
                            <a:ext cx="83820" cy="173736"/>
                          </a:xfrm>
                          <a:prstGeom prst="rect">
                            <a:avLst/>
                          </a:prstGeom>
                        </pic:spPr>
                      </pic:pic>
                      <wps:wsp>
                        <wps:cNvPr id="347" name="Rectangle 347"/>
                        <wps:cNvSpPr/>
                        <wps:spPr>
                          <a:xfrm>
                            <a:off x="146050" y="10387409"/>
                            <a:ext cx="93564" cy="187581"/>
                          </a:xfrm>
                          <a:prstGeom prst="rect">
                            <a:avLst/>
                          </a:prstGeom>
                          <a:ln>
                            <a:noFill/>
                          </a:ln>
                        </wps:spPr>
                        <wps:txbx>
                          <w:txbxContent>
                            <w:p w14:paraId="3CE1B993" w14:textId="77777777" w:rsidR="00037AFD" w:rsidRDefault="00037AFD" w:rsidP="00037AFD">
                              <w:pPr>
                                <w:spacing w:after="160" w:line="259" w:lineRule="auto"/>
                              </w:pPr>
                              <w:r>
                                <w:rPr>
                                  <w:color w:val="FFFFFF"/>
                                </w:rPr>
                                <w:t>1</w:t>
                              </w:r>
                            </w:p>
                          </w:txbxContent>
                        </wps:txbx>
                        <wps:bodyPr horzOverflow="overflow" vert="horz" lIns="0" tIns="0" rIns="0" bIns="0" rtlCol="0">
                          <a:noAutofit/>
                        </wps:bodyPr>
                      </wps:wsp>
                      <wps:wsp>
                        <wps:cNvPr id="348" name="Rectangle 348"/>
                        <wps:cNvSpPr/>
                        <wps:spPr>
                          <a:xfrm>
                            <a:off x="210058" y="10387409"/>
                            <a:ext cx="46741" cy="187581"/>
                          </a:xfrm>
                          <a:prstGeom prst="rect">
                            <a:avLst/>
                          </a:prstGeom>
                          <a:ln>
                            <a:noFill/>
                          </a:ln>
                        </wps:spPr>
                        <wps:txbx>
                          <w:txbxContent>
                            <w:p w14:paraId="1B003C57" w14:textId="77777777" w:rsidR="00037AFD" w:rsidRDefault="00037AFD" w:rsidP="00037AFD">
                              <w:pPr>
                                <w:spacing w:after="160" w:line="259" w:lineRule="auto"/>
                              </w:pPr>
                              <w:r>
                                <w:rPr>
                                  <w:color w:val="00000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244FE6" id="Group 3853" o:spid="_x0000_s1026" style="position:absolute;margin-left:564.15pt;margin-top:0;width:31.15pt;height:847.2pt;z-index:251659264;mso-position-horizontal-relative:page;mso-position-vertical-relative:page;mso-width-relative:margin;mso-height-relative:margin" coordorigin=",136" coordsize="3957,106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">
                <v:shape id="Shape 5827" o:spid="_x0000_s1027" style="position:absolute;top:136;width:3957;height:106778;visibility:visible;mso-wrap-style:square;v-text-anchor:top" coordsize="360007,1069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" path="m,l360007,r,10692002l,10692002,,e" fillcolor="#048948" stroked="f" strokeweight="0">
                  <v:path arrowok="t" textboxrect="0,0,360007,106920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1028" type="#_x0000_t75" style="position:absolute;left:1445;top:103616;width:838;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">
                  <v:imagedata r:id="rId6" o:title=""/>
                </v:shape>
                <v:rect id="Rectangle 347" o:spid="_x0000_s1029" style="position:absolute;left:1460;top:103874;width:93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3CE1B993" w14:textId="77777777" w:rsidR="00037AFD" w:rsidRDefault="00037AFD" w:rsidP="00037AFD">
                        <w:pPr>
                          <w:spacing w:after="160" w:line="259" w:lineRule="auto"/>
                        </w:pPr>
                        <w:r>
                          <w:rPr>
                            <w:color w:val="FFFFFF"/>
                          </w:rPr>
                          <w:t>1</w:t>
                        </w:r>
                      </w:p>
                    </w:txbxContent>
                  </v:textbox>
                </v:rect>
                <v:rect id="Rectangle 348" o:spid="_x0000_s1030" style="position:absolute;left:2100;top:10387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1B003C57" w14:textId="77777777" w:rsidR="00037AFD" w:rsidRDefault="00037AFD" w:rsidP="00037AFD">
                        <w:pPr>
                          <w:spacing w:after="160" w:line="259" w:lineRule="auto"/>
                        </w:pPr>
                        <w:r>
                          <w:rPr>
                            <w:color w:val="000000"/>
                          </w:rPr>
                          <w:t xml:space="preserve"> </w:t>
                        </w:r>
                      </w:p>
                    </w:txbxContent>
                  </v:textbox>
                </v:rect>
                <w10:wrap type="square" anchorx="page" anchory="page"/>
              </v:group>
            </w:pict>
          </mc:Fallback>
        </mc:AlternateContent>
      </w:r>
      <w:r>
        <w:rPr>
          <w:rFonts w:ascii="Aptos" w:hAnsi="Aptos"/>
        </w:rPr>
        <w:t>For the large part the gender pay gap at Plasmor Ltd reflects the different type of work undertaken by men and women. The vast majority of men are employed in factory / engineering roles which involve shift work. The hourly rates for such work include an allowance for shifts.</w:t>
      </w:r>
    </w:p>
    <w:p w14:paraId="686D4E51" w14:textId="698DF6A7" w:rsidR="00037AFD" w:rsidRDefault="00037AFD" w:rsidP="0040761C">
      <w:pPr>
        <w:spacing w:after="120"/>
        <w:rPr>
          <w:rFonts w:ascii="Aptos" w:hAnsi="Aptos"/>
        </w:rPr>
      </w:pPr>
      <w:r>
        <w:rPr>
          <w:rFonts w:ascii="Aptos" w:hAnsi="Aptos"/>
        </w:rPr>
        <w:t>All female staff are employed in office-based roles.</w:t>
      </w:r>
    </w:p>
    <w:p w14:paraId="5476D9AF" w14:textId="1C1A7691" w:rsidR="00037AFD" w:rsidRDefault="00037AFD" w:rsidP="0040761C">
      <w:pPr>
        <w:spacing w:after="120"/>
        <w:rPr>
          <w:rFonts w:ascii="Aptos" w:hAnsi="Aptos"/>
        </w:rPr>
      </w:pPr>
      <w:r>
        <w:rPr>
          <w:rFonts w:ascii="Aptos" w:hAnsi="Aptos"/>
        </w:rPr>
        <w:t>All staff, who satisfy criteria length of service, good attendance, good discipline) are eligible for bonus (profit related pay). The level of bonus is a percentage of earnings. In addition to an allowance for shift pay (which increases earnings) factoring / engineering</w:t>
      </w:r>
      <w:r w:rsidR="0040761C">
        <w:rPr>
          <w:rFonts w:ascii="Aptos" w:hAnsi="Aptos"/>
        </w:rPr>
        <w:t>-based staff work longer hours than office-based staff. The absolute level of bonus is therefore higher.</w:t>
      </w:r>
    </w:p>
    <w:p w14:paraId="4520A60C" w14:textId="1399C371" w:rsidR="0040761C" w:rsidRDefault="0040761C" w:rsidP="0040761C">
      <w:pPr>
        <w:spacing w:after="120"/>
        <w:rPr>
          <w:rFonts w:ascii="Aptos" w:hAnsi="Aptos"/>
        </w:rPr>
      </w:pPr>
      <w:r>
        <w:rPr>
          <w:rFonts w:ascii="Aptos" w:hAnsi="Aptos"/>
        </w:rPr>
        <w:t>Plasmor Ltd is an equal opportunities employer and all roles are advertised on that basis.</w:t>
      </w:r>
    </w:p>
    <w:p w14:paraId="72C4AF02" w14:textId="488553CD" w:rsidR="0040761C" w:rsidRPr="00037AFD" w:rsidRDefault="0040761C">
      <w:pPr>
        <w:rPr>
          <w:rFonts w:ascii="Aptos" w:hAnsi="Aptos"/>
        </w:rPr>
      </w:pPr>
      <w:r w:rsidRPr="0040761C">
        <w:rPr>
          <w:rFonts w:ascii="Aptos" w:hAnsi="Aptos"/>
          <w:noProof/>
        </w:rPr>
        <mc:AlternateContent>
          <mc:Choice Requires="wps">
            <w:drawing>
              <wp:anchor distT="45720" distB="45720" distL="114300" distR="114300" simplePos="0" relativeHeight="251663360" behindDoc="0" locked="0" layoutInCell="1" allowOverlap="1" wp14:anchorId="1C9EED2A" wp14:editId="305C6101">
                <wp:simplePos x="0" y="0"/>
                <wp:positionH relativeFrom="column">
                  <wp:posOffset>5962650</wp:posOffset>
                </wp:positionH>
                <wp:positionV relativeFrom="paragraph">
                  <wp:posOffset>-59690</wp:posOffset>
                </wp:positionV>
                <wp:extent cx="62865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w="9525">
                          <a:noFill/>
                          <a:miter lim="800000"/>
                          <a:headEnd/>
                          <a:tailEnd/>
                        </a:ln>
                      </wps:spPr>
                      <wps:txbx>
                        <w:txbxContent>
                          <w:p w14:paraId="4DEF741A" w14:textId="0E5B5011" w:rsidR="0040761C" w:rsidRPr="0040761C" w:rsidRDefault="0040761C">
                            <w:pPr>
                              <w:rPr>
                                <w:rFonts w:ascii="Aptos" w:hAnsi="Aptos"/>
                                <w:sz w:val="14"/>
                                <w:szCs w:val="14"/>
                              </w:rPr>
                            </w:pPr>
                            <w:r w:rsidRPr="0040761C">
                              <w:rPr>
                                <w:rFonts w:ascii="Aptos" w:hAnsi="Aptos"/>
                                <w:sz w:val="14"/>
                                <w:szCs w:val="14"/>
                              </w:rPr>
                              <w:t>6209/1122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EED2A" id="_x0000_t202" coordsize="21600,21600" o:spt="202" path="m,l,21600r21600,l21600,xe">
                <v:stroke joinstyle="miter"/>
                <v:path gradientshapeok="t" o:connecttype="rect"/>
              </v:shapetype>
              <v:shape id="Text Box 2" o:spid="_x0000_s1031" type="#_x0000_t202" style="position:absolute;margin-left:469.5pt;margin-top:-4.7pt;width:49.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" filled="f" stroked="f">
                <v:textbox>
                  <w:txbxContent>
                    <w:p w14:paraId="4DEF741A" w14:textId="0E5B5011" w:rsidR="0040761C" w:rsidRPr="0040761C" w:rsidRDefault="0040761C">
                      <w:pPr>
                        <w:rPr>
                          <w:rFonts w:ascii="Aptos" w:hAnsi="Aptos"/>
                          <w:sz w:val="14"/>
                          <w:szCs w:val="14"/>
                        </w:rPr>
                      </w:pPr>
                      <w:r w:rsidRPr="0040761C">
                        <w:rPr>
                          <w:rFonts w:ascii="Aptos" w:hAnsi="Aptos"/>
                          <w:sz w:val="14"/>
                          <w:szCs w:val="14"/>
                        </w:rPr>
                        <w:t>6209/1122</w:t>
                      </w:r>
                    </w:p>
                  </w:txbxContent>
                </v:textbox>
                <w10:wrap type="square"/>
              </v:shape>
            </w:pict>
          </mc:Fallback>
        </mc:AlternateContent>
      </w:r>
    </w:p>
    <w:sectPr w:rsidR="0040761C" w:rsidRPr="00037AFD" w:rsidSect="00037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FD"/>
    <w:rsid w:val="00037AFD"/>
    <w:rsid w:val="0040761C"/>
    <w:rsid w:val="005A2898"/>
    <w:rsid w:val="00874366"/>
    <w:rsid w:val="009D55EE"/>
    <w:rsid w:val="00AF1E8D"/>
    <w:rsid w:val="00D109F8"/>
    <w:rsid w:val="00D60B21"/>
    <w:rsid w:val="00E67B0E"/>
    <w:rsid w:val="00EB038D"/>
    <w:rsid w:val="00FE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322"/>
  <w15:chartTrackingRefBased/>
  <w15:docId w15:val="{5CF6E651-B93C-458A-9656-DD296C5B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FD"/>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037AFD"/>
    <w:pPr>
      <w:spacing w:before="147"/>
      <w:ind w:left="199"/>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37AFD"/>
    <w:pPr>
      <w:spacing w:line="776" w:lineRule="exact"/>
      <w:ind w:left="199"/>
    </w:pPr>
    <w:rPr>
      <w:sz w:val="72"/>
      <w:szCs w:val="72"/>
    </w:rPr>
  </w:style>
  <w:style w:type="character" w:customStyle="1" w:styleId="TitleChar">
    <w:name w:val="Title Char"/>
    <w:basedOn w:val="DefaultParagraphFont"/>
    <w:link w:val="Title"/>
    <w:uiPriority w:val="10"/>
    <w:rsid w:val="00037AFD"/>
    <w:rPr>
      <w:rFonts w:ascii="Arial" w:eastAsia="Arial" w:hAnsi="Arial" w:cs="Arial"/>
      <w:kern w:val="0"/>
      <w:sz w:val="72"/>
      <w:szCs w:val="72"/>
      <w:lang w:val="en-US"/>
      <w14:ligatures w14:val="none"/>
    </w:rPr>
  </w:style>
  <w:style w:type="table" w:styleId="TableGrid">
    <w:name w:val="Table Grid"/>
    <w:basedOn w:val="TableNormal"/>
    <w:uiPriority w:val="39"/>
    <w:rsid w:val="00037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7AFD"/>
    <w:rPr>
      <w:rFonts w:ascii="Arial" w:eastAsia="Arial" w:hAnsi="Arial" w:cs="Arial"/>
      <w:kern w:val="0"/>
      <w:sz w:val="28"/>
      <w:szCs w:val="28"/>
      <w:u w:val="single" w:color="00000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A95697CADC745A5362C9FEF72771E" ma:contentTypeVersion="13" ma:contentTypeDescription="Create a new document." ma:contentTypeScope="" ma:versionID="3252b020b867d6a9d0e3cc38eba3c6e3">
  <xsd:schema xmlns:xsd="http://www.w3.org/2001/XMLSchema" xmlns:xs="http://www.w3.org/2001/XMLSchema" xmlns:p="http://schemas.microsoft.com/office/2006/metadata/properties" xmlns:ns2="ae4d8573-880b-4597-a091-1822b2587829" xmlns:ns3="ce71082a-aeae-4707-a6e3-9453d75ef2be" targetNamespace="http://schemas.microsoft.com/office/2006/metadata/properties" ma:root="true" ma:fieldsID="2826dd82545dfcd18d9c9c35a4aef912" ns2:_="" ns3:_="">
    <xsd:import namespace="ae4d8573-880b-4597-a091-1822b2587829"/>
    <xsd:import namespace="ce71082a-aeae-4707-a6e3-9453d75ef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d8573-880b-4597-a091-1822b258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3bd1e7-0abe-4d7a-a136-fee6a91ff58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1082a-aeae-4707-a6e3-9453d75ef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31b653-4b0c-436e-a535-e02f5cf88fc8}" ma:internalName="TaxCatchAll" ma:showField="CatchAllData" ma:web="ce71082a-aeae-4707-a6e3-9453d75ef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71082a-aeae-4707-a6e3-9453d75ef2be" xsi:nil="true"/>
    <lcf76f155ced4ddcb4097134ff3c332f xmlns="ae4d8573-880b-4597-a091-1822b25878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9E832-0A0A-4A99-9CF0-CBBBC43C7EBD}"/>
</file>

<file path=customXml/itemProps2.xml><?xml version="1.0" encoding="utf-8"?>
<ds:datastoreItem xmlns:ds="http://schemas.openxmlformats.org/officeDocument/2006/customXml" ds:itemID="{D71F6345-BE5F-4046-B9BD-5C4B3DFB42C0}"/>
</file>

<file path=customXml/itemProps3.xml><?xml version="1.0" encoding="utf-8"?>
<ds:datastoreItem xmlns:ds="http://schemas.openxmlformats.org/officeDocument/2006/customXml" ds:itemID="{960593A6-B3D2-4033-8DBB-E7DC243B0FB7}"/>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1318</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Burrow</dc:creator>
  <cp:keywords/>
  <dc:description/>
  <cp:lastModifiedBy>Emma Burrow</cp:lastModifiedBy>
  <cp:revision>7</cp:revision>
  <dcterms:created xsi:type="dcterms:W3CDTF">2026-03-05T16:35:00Z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0x0101008B6A95697CADC745A5362C9FEF72771E</vt:lpwstr>
  </property>
</Properties>
</file>